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51" w:rsidRDefault="00232C1A">
      <w:pPr>
        <w:spacing w:line="580" w:lineRule="exact"/>
        <w:jc w:val="center"/>
        <w:rPr>
          <w:rFonts w:ascii="方正小标宋简体" w:eastAsia="方正小标宋简体" w:cs="Times New Roman"/>
          <w:color w:val="000000"/>
          <w:sz w:val="44"/>
          <w:szCs w:val="44"/>
        </w:rPr>
      </w:pPr>
      <w:r>
        <w:rPr>
          <w:rFonts w:ascii="方正小标宋简体" w:eastAsia="方正小标宋简体" w:cs="方正小标宋简体" w:hint="eastAsia"/>
          <w:color w:val="000000"/>
          <w:sz w:val="44"/>
          <w:szCs w:val="44"/>
        </w:rPr>
        <w:t>台州市特种设备检验检测研究院</w:t>
      </w:r>
    </w:p>
    <w:p w:rsidR="008F1851" w:rsidRDefault="0074768E">
      <w:pPr>
        <w:spacing w:line="580" w:lineRule="exact"/>
        <w:jc w:val="center"/>
        <w:rPr>
          <w:rFonts w:ascii="方正小标宋简体" w:eastAsia="方正小标宋简体" w:cs="Times New Roman"/>
          <w:color w:val="000000"/>
          <w:sz w:val="44"/>
          <w:szCs w:val="44"/>
        </w:rPr>
      </w:pPr>
      <w:r>
        <w:rPr>
          <w:rFonts w:ascii="方正小标宋简体" w:eastAsia="方正小标宋简体" w:cs="方正小标宋简体" w:hint="eastAsia"/>
          <w:color w:val="000000"/>
          <w:sz w:val="44"/>
          <w:szCs w:val="44"/>
        </w:rPr>
        <w:t>202</w:t>
      </w:r>
      <w:r w:rsidR="00827E26">
        <w:rPr>
          <w:rFonts w:ascii="方正小标宋简体" w:eastAsia="方正小标宋简体" w:cs="方正小标宋简体" w:hint="eastAsia"/>
          <w:color w:val="000000"/>
          <w:sz w:val="44"/>
          <w:szCs w:val="44"/>
        </w:rPr>
        <w:t>3</w:t>
      </w:r>
      <w:r>
        <w:rPr>
          <w:rFonts w:ascii="方正小标宋简体" w:eastAsia="方正小标宋简体" w:cs="方正小标宋简体" w:hint="eastAsia"/>
          <w:color w:val="000000"/>
          <w:sz w:val="44"/>
          <w:szCs w:val="44"/>
        </w:rPr>
        <w:t>年</w:t>
      </w:r>
      <w:r w:rsidR="00232C1A">
        <w:rPr>
          <w:rFonts w:ascii="方正小标宋简体" w:eastAsia="方正小标宋简体" w:cs="方正小标宋简体" w:hint="eastAsia"/>
          <w:color w:val="000000"/>
          <w:sz w:val="44"/>
          <w:szCs w:val="44"/>
        </w:rPr>
        <w:t>收费减免项目公示</w:t>
      </w:r>
    </w:p>
    <w:tbl>
      <w:tblPr>
        <w:tblW w:w="93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4380"/>
        <w:gridCol w:w="2115"/>
        <w:gridCol w:w="2115"/>
      </w:tblGrid>
      <w:tr w:rsidR="008F1851" w:rsidTr="0032560F">
        <w:trPr>
          <w:trHeight w:val="673"/>
        </w:trPr>
        <w:tc>
          <w:tcPr>
            <w:tcW w:w="699" w:type="dxa"/>
            <w:vAlign w:val="center"/>
          </w:tcPr>
          <w:p w:rsidR="008F1851" w:rsidRDefault="00232C1A">
            <w:pPr>
              <w:jc w:val="center"/>
              <w:rPr>
                <w:rFonts w:cs="Times New Roman"/>
                <w:b/>
                <w:bCs/>
                <w:color w:val="000000"/>
                <w:sz w:val="24"/>
                <w:szCs w:val="24"/>
              </w:rPr>
            </w:pPr>
            <w:r>
              <w:rPr>
                <w:rFonts w:cs="宋体" w:hint="eastAsia"/>
                <w:b/>
                <w:bCs/>
                <w:color w:val="000000"/>
                <w:sz w:val="24"/>
                <w:szCs w:val="24"/>
              </w:rPr>
              <w:t>序号</w:t>
            </w:r>
          </w:p>
        </w:tc>
        <w:tc>
          <w:tcPr>
            <w:tcW w:w="4380" w:type="dxa"/>
            <w:vAlign w:val="center"/>
          </w:tcPr>
          <w:p w:rsidR="008F1851" w:rsidRDefault="00232C1A">
            <w:pPr>
              <w:jc w:val="center"/>
              <w:rPr>
                <w:rFonts w:cs="Times New Roman"/>
                <w:b/>
                <w:bCs/>
                <w:color w:val="000000"/>
                <w:sz w:val="24"/>
                <w:szCs w:val="24"/>
              </w:rPr>
            </w:pPr>
            <w:r>
              <w:rPr>
                <w:rFonts w:cs="宋体" w:hint="eastAsia"/>
                <w:b/>
                <w:bCs/>
                <w:color w:val="000000"/>
                <w:sz w:val="24"/>
                <w:szCs w:val="24"/>
              </w:rPr>
              <w:t>减免内容</w:t>
            </w:r>
          </w:p>
        </w:tc>
        <w:tc>
          <w:tcPr>
            <w:tcW w:w="2115" w:type="dxa"/>
            <w:vAlign w:val="center"/>
          </w:tcPr>
          <w:p w:rsidR="008F1851" w:rsidRDefault="00232C1A">
            <w:pPr>
              <w:jc w:val="center"/>
              <w:rPr>
                <w:rFonts w:cs="Times New Roman"/>
                <w:b/>
                <w:bCs/>
                <w:color w:val="000000"/>
                <w:sz w:val="24"/>
                <w:szCs w:val="24"/>
              </w:rPr>
            </w:pPr>
            <w:r>
              <w:rPr>
                <w:rFonts w:cs="宋体" w:hint="eastAsia"/>
                <w:b/>
                <w:bCs/>
                <w:color w:val="000000"/>
                <w:sz w:val="24"/>
                <w:szCs w:val="24"/>
              </w:rPr>
              <w:t>收费依据</w:t>
            </w:r>
          </w:p>
          <w:p w:rsidR="008F1851" w:rsidRDefault="00232C1A">
            <w:pPr>
              <w:jc w:val="center"/>
              <w:rPr>
                <w:rFonts w:cs="Times New Roman"/>
                <w:b/>
                <w:bCs/>
                <w:color w:val="000000"/>
                <w:sz w:val="24"/>
                <w:szCs w:val="24"/>
              </w:rPr>
            </w:pPr>
            <w:r>
              <w:rPr>
                <w:rFonts w:cs="宋体" w:hint="eastAsia"/>
                <w:b/>
                <w:bCs/>
                <w:color w:val="000000"/>
                <w:sz w:val="24"/>
                <w:szCs w:val="24"/>
              </w:rPr>
              <w:t>（文件号）</w:t>
            </w:r>
          </w:p>
        </w:tc>
        <w:tc>
          <w:tcPr>
            <w:tcW w:w="2115" w:type="dxa"/>
            <w:vAlign w:val="center"/>
          </w:tcPr>
          <w:p w:rsidR="008F1851" w:rsidRDefault="00232C1A">
            <w:pPr>
              <w:jc w:val="center"/>
              <w:rPr>
                <w:rFonts w:cs="Times New Roman"/>
                <w:b/>
                <w:bCs/>
                <w:color w:val="000000"/>
                <w:sz w:val="24"/>
                <w:szCs w:val="24"/>
              </w:rPr>
            </w:pPr>
            <w:r>
              <w:rPr>
                <w:rFonts w:cs="宋体" w:hint="eastAsia"/>
                <w:b/>
                <w:bCs/>
                <w:color w:val="000000"/>
                <w:sz w:val="24"/>
                <w:szCs w:val="24"/>
              </w:rPr>
              <w:t>减免依据</w:t>
            </w:r>
          </w:p>
          <w:p w:rsidR="008F1851" w:rsidRDefault="00232C1A">
            <w:pPr>
              <w:jc w:val="center"/>
              <w:rPr>
                <w:rFonts w:cs="Times New Roman"/>
                <w:b/>
                <w:bCs/>
                <w:color w:val="000000"/>
                <w:sz w:val="24"/>
                <w:szCs w:val="24"/>
              </w:rPr>
            </w:pPr>
            <w:r>
              <w:rPr>
                <w:rFonts w:cs="宋体" w:hint="eastAsia"/>
                <w:b/>
                <w:bCs/>
                <w:color w:val="000000"/>
                <w:sz w:val="24"/>
                <w:szCs w:val="24"/>
              </w:rPr>
              <w:t>（文件号）</w:t>
            </w:r>
          </w:p>
        </w:tc>
      </w:tr>
      <w:tr w:rsidR="008F1851">
        <w:trPr>
          <w:trHeight w:val="624"/>
        </w:trPr>
        <w:tc>
          <w:tcPr>
            <w:tcW w:w="699" w:type="dxa"/>
            <w:vAlign w:val="center"/>
          </w:tcPr>
          <w:p w:rsidR="008F1851" w:rsidRDefault="00232C1A">
            <w:pPr>
              <w:jc w:val="center"/>
              <w:rPr>
                <w:rFonts w:ascii="宋体" w:cs="Times New Roman"/>
                <w:color w:val="000000"/>
              </w:rPr>
            </w:pPr>
            <w:r>
              <w:rPr>
                <w:rFonts w:ascii="宋体" w:hAnsi="宋体" w:cs="宋体"/>
                <w:color w:val="000000"/>
              </w:rPr>
              <w:t>1</w:t>
            </w:r>
          </w:p>
        </w:tc>
        <w:tc>
          <w:tcPr>
            <w:tcW w:w="4380" w:type="dxa"/>
            <w:vAlign w:val="center"/>
          </w:tcPr>
          <w:p w:rsidR="008F1851" w:rsidRDefault="00232C1A">
            <w:pPr>
              <w:rPr>
                <w:rStyle w:val="p141"/>
                <w:rFonts w:ascii="宋体" w:cs="Times New Roman"/>
                <w:color w:val="000000"/>
              </w:rPr>
            </w:pPr>
            <w:r>
              <w:rPr>
                <w:rFonts w:ascii="宋体" w:hAnsi="宋体" w:cs="宋体" w:hint="eastAsia"/>
                <w:color w:val="000000"/>
              </w:rPr>
              <w:t>免收电梯年检时减速器校验费。</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浙价费〔</w:t>
            </w:r>
            <w:r>
              <w:rPr>
                <w:rFonts w:ascii="宋体" w:hAnsi="宋体" w:cs="宋体"/>
                <w:color w:val="000000"/>
              </w:rPr>
              <w:t>2004</w:t>
            </w:r>
            <w:r>
              <w:rPr>
                <w:rFonts w:ascii="宋体" w:hAnsi="宋体" w:cs="宋体" w:hint="eastAsia"/>
                <w:color w:val="000000"/>
              </w:rPr>
              <w:t>〕</w:t>
            </w:r>
            <w:r>
              <w:rPr>
                <w:rFonts w:ascii="宋体" w:hAnsi="宋体" w:cs="宋体"/>
                <w:color w:val="000000"/>
              </w:rPr>
              <w:t>165</w:t>
            </w:r>
            <w:r>
              <w:rPr>
                <w:rFonts w:ascii="宋体" w:hAnsi="宋体" w:cs="宋体" w:hint="eastAsia"/>
                <w:color w:val="000000"/>
              </w:rPr>
              <w:t>号</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浙政发〔</w:t>
            </w:r>
            <w:r>
              <w:rPr>
                <w:rFonts w:ascii="宋体" w:hAnsi="宋体" w:cs="宋体"/>
                <w:color w:val="000000"/>
              </w:rPr>
              <w:t>2008</w:t>
            </w:r>
            <w:r>
              <w:rPr>
                <w:rFonts w:ascii="宋体" w:hAnsi="宋体" w:cs="宋体" w:hint="eastAsia"/>
                <w:color w:val="000000"/>
              </w:rPr>
              <w:t>〕</w:t>
            </w:r>
            <w:r>
              <w:rPr>
                <w:rFonts w:ascii="宋体" w:hAnsi="宋体" w:cs="宋体"/>
                <w:color w:val="000000"/>
              </w:rPr>
              <w:t>66</w:t>
            </w:r>
            <w:r>
              <w:rPr>
                <w:rFonts w:ascii="宋体" w:hAnsi="宋体" w:cs="宋体" w:hint="eastAsia"/>
                <w:color w:val="000000"/>
              </w:rPr>
              <w:t>号</w:t>
            </w:r>
          </w:p>
        </w:tc>
      </w:tr>
      <w:tr w:rsidR="008F1851">
        <w:trPr>
          <w:trHeight w:val="1019"/>
        </w:trPr>
        <w:tc>
          <w:tcPr>
            <w:tcW w:w="699" w:type="dxa"/>
            <w:vAlign w:val="center"/>
          </w:tcPr>
          <w:p w:rsidR="008F1851" w:rsidRDefault="00232C1A">
            <w:pPr>
              <w:jc w:val="center"/>
              <w:rPr>
                <w:rFonts w:ascii="宋体" w:cs="Times New Roman"/>
                <w:color w:val="000000"/>
              </w:rPr>
            </w:pPr>
            <w:r>
              <w:rPr>
                <w:rFonts w:ascii="宋体" w:hAnsi="宋体" w:cs="宋体"/>
                <w:color w:val="000000"/>
              </w:rPr>
              <w:t>2</w:t>
            </w:r>
          </w:p>
        </w:tc>
        <w:tc>
          <w:tcPr>
            <w:tcW w:w="4380" w:type="dxa"/>
            <w:vAlign w:val="center"/>
          </w:tcPr>
          <w:p w:rsidR="008F1851" w:rsidRDefault="00232C1A">
            <w:pPr>
              <w:rPr>
                <w:rStyle w:val="p141"/>
                <w:rFonts w:ascii="宋体" w:cs="Times New Roman"/>
                <w:color w:val="000000"/>
              </w:rPr>
            </w:pPr>
            <w:r>
              <w:rPr>
                <w:rFonts w:ascii="宋体" w:hAnsi="宋体" w:cs="宋体" w:hint="eastAsia"/>
                <w:color w:val="000000"/>
              </w:rPr>
              <w:t>企业起重机械和锅炉的监督检验费、定期检验费在收费标准基础上降低</w:t>
            </w:r>
            <w:r>
              <w:rPr>
                <w:rFonts w:ascii="宋体" w:hAnsi="宋体" w:cs="宋体"/>
                <w:color w:val="000000"/>
              </w:rPr>
              <w:t>15%</w:t>
            </w:r>
            <w:r>
              <w:rPr>
                <w:rFonts w:ascii="宋体" w:hAnsi="宋体" w:cs="宋体" w:hint="eastAsia"/>
                <w:color w:val="000000"/>
              </w:rPr>
              <w:t>。</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浙价费〔</w:t>
            </w:r>
            <w:r>
              <w:rPr>
                <w:rFonts w:ascii="宋体" w:hAnsi="宋体" w:cs="宋体"/>
                <w:color w:val="000000"/>
              </w:rPr>
              <w:t>2004</w:t>
            </w:r>
            <w:r>
              <w:rPr>
                <w:rFonts w:ascii="宋体" w:hAnsi="宋体" w:cs="宋体" w:hint="eastAsia"/>
                <w:color w:val="000000"/>
              </w:rPr>
              <w:t>〕</w:t>
            </w:r>
            <w:r>
              <w:rPr>
                <w:rFonts w:ascii="宋体" w:hAnsi="宋体" w:cs="宋体"/>
                <w:color w:val="000000"/>
              </w:rPr>
              <w:t>165</w:t>
            </w:r>
            <w:r>
              <w:rPr>
                <w:rFonts w:ascii="宋体" w:hAnsi="宋体" w:cs="宋体" w:hint="eastAsia"/>
                <w:color w:val="000000"/>
              </w:rPr>
              <w:t>号</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浙政发〔</w:t>
            </w:r>
            <w:r>
              <w:rPr>
                <w:rFonts w:ascii="宋体" w:hAnsi="宋体" w:cs="宋体"/>
                <w:color w:val="000000"/>
              </w:rPr>
              <w:t>2008</w:t>
            </w:r>
            <w:r>
              <w:rPr>
                <w:rFonts w:ascii="宋体" w:hAnsi="宋体" w:cs="宋体" w:hint="eastAsia"/>
                <w:color w:val="000000"/>
              </w:rPr>
              <w:t>〕</w:t>
            </w:r>
            <w:r>
              <w:rPr>
                <w:rFonts w:ascii="宋体" w:hAnsi="宋体" w:cs="宋体"/>
                <w:color w:val="000000"/>
              </w:rPr>
              <w:t>66</w:t>
            </w:r>
            <w:r>
              <w:rPr>
                <w:rFonts w:ascii="宋体" w:hAnsi="宋体" w:cs="宋体" w:hint="eastAsia"/>
                <w:color w:val="000000"/>
              </w:rPr>
              <w:t>号</w:t>
            </w:r>
          </w:p>
        </w:tc>
      </w:tr>
      <w:tr w:rsidR="008F1851">
        <w:trPr>
          <w:trHeight w:val="754"/>
        </w:trPr>
        <w:tc>
          <w:tcPr>
            <w:tcW w:w="699" w:type="dxa"/>
            <w:vAlign w:val="center"/>
          </w:tcPr>
          <w:p w:rsidR="008F1851" w:rsidRDefault="00232C1A">
            <w:pPr>
              <w:jc w:val="center"/>
              <w:rPr>
                <w:rFonts w:ascii="宋体" w:cs="Times New Roman"/>
                <w:color w:val="000000"/>
              </w:rPr>
            </w:pPr>
            <w:r>
              <w:rPr>
                <w:rFonts w:ascii="宋体" w:hAnsi="宋体" w:cs="宋体"/>
                <w:color w:val="000000"/>
              </w:rPr>
              <w:t>3</w:t>
            </w:r>
          </w:p>
        </w:tc>
        <w:tc>
          <w:tcPr>
            <w:tcW w:w="4380" w:type="dxa"/>
            <w:vAlign w:val="center"/>
          </w:tcPr>
          <w:p w:rsidR="008F1851" w:rsidRDefault="00232C1A">
            <w:pPr>
              <w:rPr>
                <w:rStyle w:val="p141"/>
                <w:rFonts w:ascii="宋体" w:cs="Times New Roman"/>
                <w:color w:val="000000"/>
              </w:rPr>
            </w:pPr>
            <w:r>
              <w:rPr>
                <w:rFonts w:ascii="宋体" w:hAnsi="宋体" w:cs="宋体" w:hint="eastAsia"/>
                <w:color w:val="000000"/>
                <w:shd w:val="clear" w:color="auto" w:fill="FFFFFF"/>
              </w:rPr>
              <w:t>住宅电梯定期检验费在收费标准基础上降低</w:t>
            </w:r>
            <w:r>
              <w:rPr>
                <w:rFonts w:ascii="宋体" w:hAnsi="宋体" w:cs="宋体"/>
                <w:color w:val="000000"/>
                <w:shd w:val="clear" w:color="auto" w:fill="FFFFFF"/>
              </w:rPr>
              <w:t>30%</w:t>
            </w:r>
            <w:r>
              <w:rPr>
                <w:rFonts w:ascii="宋体" w:hAnsi="宋体" w:cs="宋体" w:hint="eastAsia"/>
                <w:color w:val="000000"/>
                <w:shd w:val="clear" w:color="auto" w:fill="FFFFFF"/>
              </w:rPr>
              <w:t>。</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浙价费〔</w:t>
            </w:r>
            <w:r>
              <w:rPr>
                <w:rFonts w:ascii="宋体" w:hAnsi="宋体" w:cs="宋体"/>
                <w:color w:val="000000"/>
              </w:rPr>
              <w:t>2011</w:t>
            </w:r>
            <w:r>
              <w:rPr>
                <w:rFonts w:ascii="宋体" w:hAnsi="宋体" w:cs="宋体" w:hint="eastAsia"/>
                <w:color w:val="000000"/>
              </w:rPr>
              <w:t>〕</w:t>
            </w:r>
            <w:r>
              <w:rPr>
                <w:rFonts w:ascii="宋体" w:hAnsi="宋体" w:cs="宋体"/>
                <w:color w:val="000000"/>
              </w:rPr>
              <w:t>249</w:t>
            </w:r>
            <w:r>
              <w:rPr>
                <w:rFonts w:ascii="宋体" w:hAnsi="宋体" w:cs="宋体" w:hint="eastAsia"/>
                <w:color w:val="000000"/>
              </w:rPr>
              <w:t>号</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浙价费〔</w:t>
            </w:r>
            <w:r>
              <w:rPr>
                <w:rFonts w:ascii="宋体" w:hAnsi="宋体" w:cs="宋体"/>
                <w:color w:val="000000"/>
              </w:rPr>
              <w:t>2011</w:t>
            </w:r>
            <w:r>
              <w:rPr>
                <w:rFonts w:ascii="宋体" w:hAnsi="宋体" w:cs="宋体" w:hint="eastAsia"/>
                <w:color w:val="000000"/>
              </w:rPr>
              <w:t>〕</w:t>
            </w:r>
            <w:r>
              <w:rPr>
                <w:rFonts w:ascii="宋体" w:hAnsi="宋体" w:cs="宋体"/>
                <w:color w:val="000000"/>
              </w:rPr>
              <w:t>249</w:t>
            </w:r>
            <w:r>
              <w:rPr>
                <w:rFonts w:ascii="宋体" w:hAnsi="宋体" w:cs="宋体" w:hint="eastAsia"/>
                <w:color w:val="000000"/>
              </w:rPr>
              <w:t>号</w:t>
            </w:r>
          </w:p>
        </w:tc>
      </w:tr>
      <w:tr w:rsidR="008F1851">
        <w:trPr>
          <w:trHeight w:val="734"/>
        </w:trPr>
        <w:tc>
          <w:tcPr>
            <w:tcW w:w="699" w:type="dxa"/>
            <w:vAlign w:val="center"/>
          </w:tcPr>
          <w:p w:rsidR="008F1851" w:rsidRDefault="00232C1A">
            <w:pPr>
              <w:jc w:val="center"/>
              <w:rPr>
                <w:rFonts w:ascii="宋体" w:cs="Times New Roman"/>
                <w:color w:val="000000"/>
              </w:rPr>
            </w:pPr>
            <w:r>
              <w:rPr>
                <w:rFonts w:ascii="宋体" w:hAnsi="宋体" w:cs="宋体"/>
                <w:color w:val="000000"/>
              </w:rPr>
              <w:t>4</w:t>
            </w:r>
          </w:p>
        </w:tc>
        <w:tc>
          <w:tcPr>
            <w:tcW w:w="4380" w:type="dxa"/>
            <w:vAlign w:val="center"/>
          </w:tcPr>
          <w:p w:rsidR="008F1851" w:rsidRDefault="00232C1A">
            <w:pPr>
              <w:rPr>
                <w:rStyle w:val="p141"/>
                <w:rFonts w:ascii="宋体" w:cs="Times New Roman"/>
                <w:color w:val="000000"/>
              </w:rPr>
            </w:pPr>
            <w:r>
              <w:rPr>
                <w:rFonts w:ascii="宋体" w:hAnsi="宋体" w:cs="宋体" w:hint="eastAsia"/>
                <w:color w:val="000000"/>
              </w:rPr>
              <w:t>餐饮住宿业的电梯检验费、污水化验费、锅炉安全阀检测费在收费标准基础上下调</w:t>
            </w:r>
            <w:r>
              <w:rPr>
                <w:rFonts w:ascii="宋体" w:hAnsi="宋体" w:cs="宋体"/>
                <w:color w:val="000000"/>
              </w:rPr>
              <w:t>20%</w:t>
            </w:r>
            <w:r>
              <w:rPr>
                <w:rFonts w:ascii="宋体" w:hAnsi="宋体" w:cs="宋体" w:hint="eastAsia"/>
                <w:color w:val="000000"/>
              </w:rPr>
              <w:t>。</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浙价费〔</w:t>
            </w:r>
            <w:r>
              <w:rPr>
                <w:rFonts w:ascii="宋体" w:hAnsi="宋体" w:cs="宋体"/>
                <w:color w:val="000000"/>
              </w:rPr>
              <w:t>2004</w:t>
            </w:r>
            <w:r>
              <w:rPr>
                <w:rFonts w:ascii="宋体" w:hAnsi="宋体" w:cs="宋体" w:hint="eastAsia"/>
                <w:color w:val="000000"/>
              </w:rPr>
              <w:t>〕</w:t>
            </w:r>
            <w:r>
              <w:rPr>
                <w:rFonts w:ascii="宋体" w:hAnsi="宋体" w:cs="宋体"/>
                <w:color w:val="000000"/>
              </w:rPr>
              <w:t>165</w:t>
            </w:r>
            <w:r>
              <w:rPr>
                <w:rFonts w:ascii="宋体" w:hAnsi="宋体" w:cs="宋体" w:hint="eastAsia"/>
                <w:color w:val="000000"/>
              </w:rPr>
              <w:t>号</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浙政办发〔</w:t>
            </w:r>
            <w:r>
              <w:rPr>
                <w:rFonts w:ascii="宋体" w:hAnsi="宋体" w:cs="宋体"/>
                <w:color w:val="000000"/>
              </w:rPr>
              <w:t>2013</w:t>
            </w:r>
            <w:r>
              <w:rPr>
                <w:rFonts w:ascii="宋体" w:hAnsi="宋体" w:cs="宋体" w:hint="eastAsia"/>
                <w:color w:val="000000"/>
              </w:rPr>
              <w:t>〕</w:t>
            </w:r>
            <w:r>
              <w:rPr>
                <w:rFonts w:ascii="宋体" w:hAnsi="宋体" w:cs="宋体"/>
                <w:color w:val="000000"/>
              </w:rPr>
              <w:t>109</w:t>
            </w:r>
            <w:r>
              <w:rPr>
                <w:rFonts w:ascii="宋体" w:hAnsi="宋体" w:cs="宋体" w:hint="eastAsia"/>
                <w:color w:val="000000"/>
              </w:rPr>
              <w:t>号</w:t>
            </w:r>
          </w:p>
        </w:tc>
      </w:tr>
      <w:tr w:rsidR="008F1851">
        <w:trPr>
          <w:trHeight w:val="734"/>
        </w:trPr>
        <w:tc>
          <w:tcPr>
            <w:tcW w:w="699" w:type="dxa"/>
            <w:vAlign w:val="center"/>
          </w:tcPr>
          <w:p w:rsidR="008F1851" w:rsidRDefault="00232C1A">
            <w:pPr>
              <w:jc w:val="center"/>
              <w:rPr>
                <w:rFonts w:ascii="宋体" w:cs="Times New Roman"/>
                <w:color w:val="000000"/>
              </w:rPr>
            </w:pPr>
            <w:r>
              <w:rPr>
                <w:rFonts w:ascii="宋体" w:hAnsi="宋体" w:cs="宋体"/>
                <w:color w:val="000000"/>
              </w:rPr>
              <w:t>5</w:t>
            </w:r>
          </w:p>
        </w:tc>
        <w:tc>
          <w:tcPr>
            <w:tcW w:w="4380" w:type="dxa"/>
            <w:vAlign w:val="center"/>
          </w:tcPr>
          <w:p w:rsidR="008F1851" w:rsidRDefault="00232C1A">
            <w:pPr>
              <w:rPr>
                <w:rFonts w:ascii="宋体" w:cs="Times New Roman"/>
                <w:color w:val="000000"/>
              </w:rPr>
            </w:pPr>
            <w:r>
              <w:rPr>
                <w:rFonts w:ascii="宋体" w:hAnsi="宋体" w:cs="宋体" w:hint="eastAsia"/>
                <w:color w:val="000000"/>
                <w:shd w:val="clear" w:color="auto" w:fill="FFFFFF"/>
              </w:rPr>
              <w:t>特种设备制造过程监督检验收费按规定标准的</w:t>
            </w:r>
            <w:r>
              <w:rPr>
                <w:rFonts w:ascii="宋体" w:hAnsi="宋体" w:cs="宋体"/>
                <w:color w:val="000000"/>
                <w:shd w:val="clear" w:color="auto" w:fill="FFFFFF"/>
              </w:rPr>
              <w:t>80%</w:t>
            </w:r>
            <w:r>
              <w:rPr>
                <w:rFonts w:ascii="宋体" w:hAnsi="宋体" w:cs="宋体" w:hint="eastAsia"/>
                <w:color w:val="000000"/>
                <w:shd w:val="clear" w:color="auto" w:fill="FFFFFF"/>
              </w:rPr>
              <w:t>征收。</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浙价费〔</w:t>
            </w:r>
            <w:r>
              <w:rPr>
                <w:rFonts w:ascii="宋体" w:hAnsi="宋体" w:cs="宋体"/>
                <w:color w:val="000000"/>
              </w:rPr>
              <w:t>2004</w:t>
            </w:r>
            <w:r>
              <w:rPr>
                <w:rFonts w:ascii="宋体" w:hAnsi="宋体" w:cs="宋体" w:hint="eastAsia"/>
                <w:color w:val="000000"/>
              </w:rPr>
              <w:t>〕</w:t>
            </w:r>
            <w:r>
              <w:rPr>
                <w:rFonts w:ascii="宋体" w:hAnsi="宋体" w:cs="宋体"/>
                <w:color w:val="000000"/>
              </w:rPr>
              <w:t>165</w:t>
            </w:r>
            <w:r>
              <w:rPr>
                <w:rFonts w:ascii="宋体" w:hAnsi="宋体" w:cs="宋体" w:hint="eastAsia"/>
                <w:color w:val="000000"/>
              </w:rPr>
              <w:t>号</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浙政办发〔</w:t>
            </w:r>
            <w:r>
              <w:rPr>
                <w:rFonts w:ascii="宋体" w:hAnsi="宋体" w:cs="宋体"/>
                <w:color w:val="000000"/>
              </w:rPr>
              <w:t>2015</w:t>
            </w:r>
            <w:r>
              <w:rPr>
                <w:rFonts w:ascii="宋体" w:hAnsi="宋体" w:cs="宋体" w:hint="eastAsia"/>
                <w:color w:val="000000"/>
              </w:rPr>
              <w:t>〕</w:t>
            </w:r>
            <w:r>
              <w:rPr>
                <w:rFonts w:ascii="宋体" w:hAnsi="宋体" w:cs="宋体"/>
                <w:color w:val="000000"/>
              </w:rPr>
              <w:t>107</w:t>
            </w:r>
            <w:r>
              <w:rPr>
                <w:rFonts w:ascii="宋体" w:hAnsi="宋体" w:cs="宋体" w:hint="eastAsia"/>
                <w:color w:val="000000"/>
              </w:rPr>
              <w:t>号</w:t>
            </w:r>
          </w:p>
        </w:tc>
      </w:tr>
      <w:tr w:rsidR="008F1851">
        <w:trPr>
          <w:trHeight w:val="734"/>
        </w:trPr>
        <w:tc>
          <w:tcPr>
            <w:tcW w:w="699" w:type="dxa"/>
            <w:vAlign w:val="center"/>
          </w:tcPr>
          <w:p w:rsidR="008F1851" w:rsidRDefault="00232C1A">
            <w:pPr>
              <w:jc w:val="center"/>
              <w:rPr>
                <w:rFonts w:ascii="宋体" w:cs="Times New Roman"/>
                <w:color w:val="000000"/>
              </w:rPr>
            </w:pPr>
            <w:r>
              <w:rPr>
                <w:rFonts w:ascii="宋体" w:hAnsi="宋体" w:cs="宋体"/>
                <w:color w:val="000000"/>
              </w:rPr>
              <w:t>6</w:t>
            </w:r>
          </w:p>
        </w:tc>
        <w:tc>
          <w:tcPr>
            <w:tcW w:w="4380" w:type="dxa"/>
            <w:vAlign w:val="center"/>
          </w:tcPr>
          <w:p w:rsidR="008F1851" w:rsidRDefault="00232C1A">
            <w:pPr>
              <w:rPr>
                <w:rFonts w:ascii="宋体" w:cs="Times New Roman"/>
                <w:color w:val="000000"/>
                <w:shd w:val="clear" w:color="auto" w:fill="FFFFFF"/>
              </w:rPr>
            </w:pPr>
            <w:r>
              <w:rPr>
                <w:rFonts w:ascii="宋体" w:hAnsi="宋体" w:cs="宋体" w:hint="eastAsia"/>
                <w:color w:val="000000"/>
                <w:shd w:val="clear" w:color="auto" w:fill="FFFFFF"/>
              </w:rPr>
              <w:t>事业单位开展以政府定价、政府指导价管理的各类行政审批前置性、强制性评估、检测、认证等服务并收费的，对初创企业均按不高于政府价格主管部门核定标准的</w:t>
            </w:r>
            <w:r>
              <w:rPr>
                <w:rFonts w:ascii="宋体" w:hAnsi="宋体" w:cs="宋体"/>
                <w:color w:val="000000"/>
                <w:shd w:val="clear" w:color="auto" w:fill="FFFFFF"/>
              </w:rPr>
              <w:t>50%</w:t>
            </w:r>
            <w:r>
              <w:rPr>
                <w:rFonts w:ascii="宋体" w:hAnsi="宋体" w:cs="宋体" w:hint="eastAsia"/>
                <w:color w:val="000000"/>
                <w:shd w:val="clear" w:color="auto" w:fill="FFFFFF"/>
              </w:rPr>
              <w:t>收取。</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浙价费〔</w:t>
            </w:r>
            <w:r>
              <w:rPr>
                <w:rFonts w:ascii="宋体" w:hAnsi="宋体" w:cs="宋体"/>
                <w:color w:val="000000"/>
              </w:rPr>
              <w:t>2004</w:t>
            </w:r>
            <w:r>
              <w:rPr>
                <w:rFonts w:ascii="宋体" w:hAnsi="宋体" w:cs="宋体" w:hint="eastAsia"/>
                <w:color w:val="000000"/>
              </w:rPr>
              <w:t>〕</w:t>
            </w:r>
            <w:r>
              <w:rPr>
                <w:rFonts w:ascii="宋体" w:hAnsi="宋体" w:cs="宋体"/>
                <w:color w:val="000000"/>
              </w:rPr>
              <w:t>165</w:t>
            </w:r>
            <w:r>
              <w:rPr>
                <w:rFonts w:ascii="宋体" w:hAnsi="宋体" w:cs="宋体" w:hint="eastAsia"/>
                <w:color w:val="000000"/>
              </w:rPr>
              <w:t>号</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shd w:val="clear" w:color="auto" w:fill="FFFFFF"/>
              </w:rPr>
              <w:t>浙政发〔</w:t>
            </w:r>
            <w:r>
              <w:rPr>
                <w:rFonts w:ascii="宋体" w:hAnsi="宋体" w:cs="宋体"/>
                <w:color w:val="000000"/>
                <w:shd w:val="clear" w:color="auto" w:fill="FFFFFF"/>
              </w:rPr>
              <w:t>2015</w:t>
            </w:r>
            <w:r>
              <w:rPr>
                <w:rFonts w:ascii="宋体" w:hAnsi="宋体" w:cs="宋体" w:hint="eastAsia"/>
                <w:color w:val="000000"/>
                <w:shd w:val="clear" w:color="auto" w:fill="FFFFFF"/>
              </w:rPr>
              <w:t>〕</w:t>
            </w:r>
            <w:r>
              <w:rPr>
                <w:rFonts w:ascii="宋体" w:hAnsi="宋体" w:cs="宋体"/>
                <w:color w:val="000000"/>
                <w:shd w:val="clear" w:color="auto" w:fill="FFFFFF"/>
              </w:rPr>
              <w:t>37</w:t>
            </w:r>
            <w:r>
              <w:rPr>
                <w:rFonts w:ascii="宋体" w:hAnsi="宋体" w:cs="宋体" w:hint="eastAsia"/>
                <w:color w:val="000000"/>
                <w:shd w:val="clear" w:color="auto" w:fill="FFFFFF"/>
              </w:rPr>
              <w:t>号</w:t>
            </w:r>
          </w:p>
        </w:tc>
      </w:tr>
      <w:tr w:rsidR="008F1851">
        <w:trPr>
          <w:trHeight w:val="734"/>
        </w:trPr>
        <w:tc>
          <w:tcPr>
            <w:tcW w:w="699" w:type="dxa"/>
            <w:vAlign w:val="center"/>
          </w:tcPr>
          <w:p w:rsidR="008F1851" w:rsidRDefault="00232C1A">
            <w:pPr>
              <w:jc w:val="center"/>
              <w:rPr>
                <w:rFonts w:ascii="宋体" w:cs="Times New Roman"/>
                <w:color w:val="000000"/>
              </w:rPr>
            </w:pPr>
            <w:r>
              <w:rPr>
                <w:rFonts w:ascii="宋体" w:hAnsi="宋体" w:cs="宋体"/>
                <w:color w:val="000000"/>
              </w:rPr>
              <w:t>7</w:t>
            </w:r>
          </w:p>
        </w:tc>
        <w:tc>
          <w:tcPr>
            <w:tcW w:w="4380" w:type="dxa"/>
            <w:vAlign w:val="center"/>
          </w:tcPr>
          <w:p w:rsidR="008F1851" w:rsidRDefault="00232C1A">
            <w:pPr>
              <w:rPr>
                <w:rFonts w:ascii="宋体" w:cs="Times New Roman"/>
                <w:color w:val="000000"/>
                <w:shd w:val="clear" w:color="auto" w:fill="FFFFFF"/>
              </w:rPr>
            </w:pPr>
            <w:r>
              <w:rPr>
                <w:rFonts w:ascii="宋体" w:hAnsi="宋体" w:cs="宋体" w:hint="eastAsia"/>
                <w:color w:val="000000"/>
                <w:shd w:val="clear" w:color="auto" w:fill="FFFFFF"/>
              </w:rPr>
              <w:t>企业锅炉能效测试费按规定标准的</w:t>
            </w:r>
            <w:r>
              <w:rPr>
                <w:rFonts w:ascii="宋体" w:hAnsi="宋体" w:cs="宋体"/>
                <w:color w:val="000000"/>
                <w:shd w:val="clear" w:color="auto" w:fill="FFFFFF"/>
              </w:rPr>
              <w:t>70%</w:t>
            </w:r>
            <w:r>
              <w:rPr>
                <w:rFonts w:ascii="宋体" w:hAnsi="宋体" w:cs="宋体" w:hint="eastAsia"/>
                <w:color w:val="000000"/>
                <w:shd w:val="clear" w:color="auto" w:fill="FFFFFF"/>
              </w:rPr>
              <w:t>收取。</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浙价费〔</w:t>
            </w:r>
            <w:r>
              <w:rPr>
                <w:rFonts w:ascii="宋体" w:hAnsi="宋体" w:cs="宋体"/>
                <w:color w:val="000000"/>
              </w:rPr>
              <w:t>2014</w:t>
            </w:r>
            <w:r>
              <w:rPr>
                <w:rFonts w:ascii="宋体" w:hAnsi="宋体" w:cs="宋体" w:hint="eastAsia"/>
                <w:color w:val="000000"/>
              </w:rPr>
              <w:t>〕</w:t>
            </w:r>
            <w:r>
              <w:rPr>
                <w:rFonts w:ascii="宋体" w:hAnsi="宋体" w:cs="宋体"/>
                <w:color w:val="000000"/>
              </w:rPr>
              <w:t>145</w:t>
            </w:r>
            <w:r>
              <w:rPr>
                <w:rFonts w:ascii="宋体" w:hAnsi="宋体" w:cs="宋体" w:hint="eastAsia"/>
                <w:color w:val="000000"/>
              </w:rPr>
              <w:t>号</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shd w:val="clear" w:color="auto" w:fill="FFFFFF"/>
              </w:rPr>
              <w:t>浙价费</w:t>
            </w:r>
            <w:r>
              <w:rPr>
                <w:rFonts w:ascii="宋体" w:hAnsi="宋体" w:cs="宋体" w:hint="eastAsia"/>
                <w:color w:val="000000"/>
              </w:rPr>
              <w:t>〔</w:t>
            </w:r>
            <w:r>
              <w:rPr>
                <w:rFonts w:ascii="宋体" w:hAnsi="宋体" w:cs="宋体"/>
                <w:color w:val="000000"/>
              </w:rPr>
              <w:t>2016</w:t>
            </w:r>
            <w:r>
              <w:rPr>
                <w:rFonts w:ascii="宋体" w:hAnsi="宋体" w:cs="宋体" w:hint="eastAsia"/>
                <w:color w:val="000000"/>
              </w:rPr>
              <w:t>〕</w:t>
            </w:r>
            <w:r>
              <w:rPr>
                <w:rFonts w:ascii="宋体" w:hAnsi="宋体" w:cs="宋体"/>
                <w:color w:val="000000"/>
                <w:shd w:val="clear" w:color="auto" w:fill="FFFFFF"/>
              </w:rPr>
              <w:t>177</w:t>
            </w:r>
            <w:r>
              <w:rPr>
                <w:rFonts w:ascii="宋体" w:hAnsi="宋体" w:cs="宋体" w:hint="eastAsia"/>
                <w:color w:val="000000"/>
                <w:shd w:val="clear" w:color="auto" w:fill="FFFFFF"/>
              </w:rPr>
              <w:t>号</w:t>
            </w:r>
          </w:p>
        </w:tc>
      </w:tr>
      <w:tr w:rsidR="008F1851">
        <w:trPr>
          <w:trHeight w:val="734"/>
        </w:trPr>
        <w:tc>
          <w:tcPr>
            <w:tcW w:w="699" w:type="dxa"/>
            <w:vAlign w:val="center"/>
          </w:tcPr>
          <w:p w:rsidR="008F1851" w:rsidRDefault="00232C1A">
            <w:pPr>
              <w:jc w:val="center"/>
              <w:rPr>
                <w:rFonts w:ascii="宋体" w:cs="Times New Roman"/>
                <w:color w:val="000000"/>
              </w:rPr>
            </w:pPr>
            <w:r>
              <w:rPr>
                <w:rFonts w:ascii="宋体" w:hAnsi="宋体" w:cs="宋体"/>
                <w:color w:val="000000"/>
              </w:rPr>
              <w:t>8</w:t>
            </w:r>
          </w:p>
        </w:tc>
        <w:tc>
          <w:tcPr>
            <w:tcW w:w="4380" w:type="dxa"/>
            <w:vAlign w:val="center"/>
          </w:tcPr>
          <w:p w:rsidR="008F1851" w:rsidRDefault="00232C1A">
            <w:pPr>
              <w:rPr>
                <w:rFonts w:ascii="宋体" w:cs="Times New Roman"/>
                <w:color w:val="000000"/>
                <w:shd w:val="clear" w:color="auto" w:fill="FFFFFF"/>
              </w:rPr>
            </w:pPr>
            <w:r>
              <w:rPr>
                <w:rFonts w:ascii="宋体" w:hAnsi="宋体" w:cs="宋体" w:hint="eastAsia"/>
                <w:color w:val="000000"/>
                <w:shd w:val="clear" w:color="auto" w:fill="FFFFFF"/>
              </w:rPr>
              <w:t>锅炉、起重机和游乐设施安装检验费按规定标准的</w:t>
            </w:r>
            <w:r>
              <w:rPr>
                <w:rFonts w:ascii="宋体" w:hAnsi="宋体" w:cs="宋体"/>
                <w:color w:val="000000"/>
                <w:shd w:val="clear" w:color="auto" w:fill="FFFFFF"/>
              </w:rPr>
              <w:t>80%</w:t>
            </w:r>
            <w:r>
              <w:rPr>
                <w:rFonts w:ascii="宋体" w:hAnsi="宋体" w:cs="宋体" w:hint="eastAsia"/>
                <w:color w:val="000000"/>
                <w:shd w:val="clear" w:color="auto" w:fill="FFFFFF"/>
              </w:rPr>
              <w:t>收取。</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浙价费〔</w:t>
            </w:r>
            <w:r>
              <w:rPr>
                <w:rFonts w:ascii="宋体" w:hAnsi="宋体" w:cs="宋体"/>
                <w:color w:val="000000"/>
              </w:rPr>
              <w:t>2004</w:t>
            </w:r>
            <w:r>
              <w:rPr>
                <w:rFonts w:ascii="宋体" w:hAnsi="宋体" w:cs="宋体" w:hint="eastAsia"/>
                <w:color w:val="000000"/>
              </w:rPr>
              <w:t>〕</w:t>
            </w:r>
            <w:r>
              <w:rPr>
                <w:rFonts w:ascii="宋体" w:hAnsi="宋体" w:cs="宋体"/>
                <w:color w:val="000000"/>
              </w:rPr>
              <w:t>165</w:t>
            </w:r>
            <w:r>
              <w:rPr>
                <w:rFonts w:ascii="宋体" w:hAnsi="宋体" w:cs="宋体" w:hint="eastAsia"/>
                <w:color w:val="000000"/>
              </w:rPr>
              <w:t>号</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浙价费〔</w:t>
            </w:r>
            <w:r>
              <w:rPr>
                <w:rFonts w:ascii="宋体" w:hAnsi="宋体" w:cs="宋体"/>
                <w:color w:val="000000"/>
              </w:rPr>
              <w:t>2016</w:t>
            </w:r>
            <w:r>
              <w:rPr>
                <w:rFonts w:ascii="宋体" w:hAnsi="宋体" w:cs="宋体" w:hint="eastAsia"/>
                <w:color w:val="000000"/>
              </w:rPr>
              <w:t>〕</w:t>
            </w:r>
            <w:r>
              <w:rPr>
                <w:rFonts w:ascii="宋体" w:hAnsi="宋体" w:cs="宋体"/>
                <w:color w:val="000000"/>
              </w:rPr>
              <w:t>177</w:t>
            </w:r>
            <w:r>
              <w:rPr>
                <w:rFonts w:ascii="宋体" w:hAnsi="宋体" w:cs="宋体" w:hint="eastAsia"/>
                <w:color w:val="000000"/>
              </w:rPr>
              <w:t>号</w:t>
            </w:r>
          </w:p>
        </w:tc>
      </w:tr>
      <w:tr w:rsidR="008F1851">
        <w:trPr>
          <w:trHeight w:val="734"/>
        </w:trPr>
        <w:tc>
          <w:tcPr>
            <w:tcW w:w="699" w:type="dxa"/>
            <w:vAlign w:val="center"/>
          </w:tcPr>
          <w:p w:rsidR="008F1851" w:rsidRDefault="00232C1A">
            <w:pPr>
              <w:jc w:val="center"/>
              <w:rPr>
                <w:rFonts w:ascii="宋体" w:cs="Times New Roman"/>
                <w:color w:val="000000"/>
              </w:rPr>
            </w:pPr>
            <w:r>
              <w:rPr>
                <w:rFonts w:ascii="宋体" w:hAnsi="宋体" w:cs="宋体"/>
                <w:color w:val="000000"/>
              </w:rPr>
              <w:t>9</w:t>
            </w:r>
          </w:p>
        </w:tc>
        <w:tc>
          <w:tcPr>
            <w:tcW w:w="4380" w:type="dxa"/>
            <w:vAlign w:val="center"/>
          </w:tcPr>
          <w:p w:rsidR="008F1851" w:rsidRDefault="00232C1A">
            <w:pPr>
              <w:rPr>
                <w:rFonts w:ascii="宋体" w:cs="Times New Roman"/>
                <w:color w:val="000000"/>
                <w:shd w:val="clear" w:color="auto" w:fill="FFFFFF"/>
              </w:rPr>
            </w:pPr>
            <w:r>
              <w:rPr>
                <w:rFonts w:ascii="宋体" w:hAnsi="宋体" w:cs="宋体" w:hint="eastAsia"/>
                <w:color w:val="000000"/>
                <w:shd w:val="clear" w:color="auto" w:fill="FFFFFF"/>
              </w:rPr>
              <w:t>降低特种设备部分检验检测项目收费（游乐设施检验、</w:t>
            </w:r>
            <w:r>
              <w:rPr>
                <w:rFonts w:ascii="宋体" w:hAnsi="宋体" w:cs="宋体"/>
                <w:color w:val="000000"/>
                <w:shd w:val="clear" w:color="auto" w:fill="FFFFFF"/>
              </w:rPr>
              <w:t>TOFD</w:t>
            </w:r>
            <w:r>
              <w:rPr>
                <w:rFonts w:ascii="宋体" w:hAnsi="宋体" w:cs="宋体" w:hint="eastAsia"/>
                <w:color w:val="000000"/>
                <w:shd w:val="clear" w:color="auto" w:fill="FFFFFF"/>
              </w:rPr>
              <w:t>检测</w:t>
            </w:r>
            <w:r>
              <w:rPr>
                <w:rFonts w:ascii="宋体" w:hAnsi="宋体" w:cs="宋体"/>
                <w:color w:val="000000"/>
                <w:shd w:val="clear" w:color="auto" w:fill="FFFFFF"/>
              </w:rPr>
              <w:t>/</w:t>
            </w:r>
            <w:r>
              <w:rPr>
                <w:rFonts w:ascii="宋体" w:hAnsi="宋体" w:cs="宋体" w:hint="eastAsia"/>
                <w:color w:val="000000"/>
                <w:shd w:val="clear" w:color="auto" w:fill="FFFFFF"/>
              </w:rPr>
              <w:t>相控阵检测、涡流检测、非常规无损检测、真空度检测）。</w:t>
            </w:r>
          </w:p>
        </w:tc>
        <w:tc>
          <w:tcPr>
            <w:tcW w:w="2115" w:type="dxa"/>
            <w:vAlign w:val="center"/>
          </w:tcPr>
          <w:p w:rsidR="008F1851" w:rsidRDefault="00232C1A" w:rsidP="0032560F">
            <w:pPr>
              <w:jc w:val="center"/>
              <w:rPr>
                <w:rFonts w:ascii="宋体" w:cs="Times New Roman"/>
                <w:color w:val="000000"/>
              </w:rPr>
            </w:pPr>
            <w:r>
              <w:rPr>
                <w:rFonts w:ascii="宋体" w:hAnsi="宋体" w:cs="宋体" w:hint="eastAsia"/>
                <w:color w:val="000000"/>
              </w:rPr>
              <w:t>浙质财发</w:t>
            </w:r>
            <w:r w:rsidR="0032560F">
              <w:rPr>
                <w:rFonts w:ascii="宋体" w:hAnsi="宋体" w:cs="宋体" w:hint="eastAsia"/>
                <w:color w:val="000000"/>
              </w:rPr>
              <w:t>〔</w:t>
            </w:r>
            <w:r w:rsidR="0032560F">
              <w:rPr>
                <w:rFonts w:ascii="宋体" w:hAnsi="宋体" w:cs="宋体"/>
                <w:color w:val="000000"/>
              </w:rPr>
              <w:t>20</w:t>
            </w:r>
            <w:r w:rsidR="0032560F">
              <w:rPr>
                <w:rFonts w:ascii="宋体" w:hAnsi="宋体" w:cs="宋体" w:hint="eastAsia"/>
                <w:color w:val="000000"/>
              </w:rPr>
              <w:t>18〕</w:t>
            </w:r>
            <w:r>
              <w:rPr>
                <w:rFonts w:ascii="宋体" w:hAnsi="宋体" w:cs="宋体"/>
                <w:color w:val="000000"/>
              </w:rPr>
              <w:t>107</w:t>
            </w:r>
            <w:r>
              <w:rPr>
                <w:rFonts w:ascii="宋体" w:hAnsi="宋体" w:cs="宋体" w:hint="eastAsia"/>
                <w:color w:val="000000"/>
              </w:rPr>
              <w:t>号</w:t>
            </w: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rPr>
              <w:t>浙质财发〔</w:t>
            </w:r>
            <w:r>
              <w:rPr>
                <w:rFonts w:ascii="宋体" w:hAnsi="宋体" w:cs="宋体"/>
                <w:color w:val="000000"/>
              </w:rPr>
              <w:t>2018</w:t>
            </w:r>
            <w:r>
              <w:rPr>
                <w:rFonts w:ascii="宋体" w:hAnsi="宋体" w:cs="宋体" w:hint="eastAsia"/>
                <w:color w:val="000000"/>
              </w:rPr>
              <w:t>〕</w:t>
            </w:r>
            <w:r>
              <w:rPr>
                <w:rFonts w:ascii="宋体" w:hAnsi="宋体" w:cs="宋体"/>
                <w:color w:val="000000"/>
              </w:rPr>
              <w:t>107</w:t>
            </w:r>
            <w:r>
              <w:rPr>
                <w:rFonts w:ascii="宋体" w:hAnsi="宋体" w:cs="宋体" w:hint="eastAsia"/>
                <w:color w:val="000000"/>
              </w:rPr>
              <w:t>号</w:t>
            </w:r>
          </w:p>
        </w:tc>
      </w:tr>
      <w:tr w:rsidR="008F1851">
        <w:trPr>
          <w:trHeight w:val="734"/>
        </w:trPr>
        <w:tc>
          <w:tcPr>
            <w:tcW w:w="699" w:type="dxa"/>
            <w:vAlign w:val="center"/>
          </w:tcPr>
          <w:p w:rsidR="008F1851" w:rsidRDefault="00232C1A">
            <w:pPr>
              <w:jc w:val="center"/>
              <w:rPr>
                <w:rFonts w:ascii="宋体" w:cs="Times New Roman"/>
                <w:color w:val="000000"/>
              </w:rPr>
            </w:pPr>
            <w:r>
              <w:rPr>
                <w:rFonts w:ascii="宋体" w:hAnsi="宋体" w:cs="宋体"/>
                <w:color w:val="000000"/>
              </w:rPr>
              <w:t>10</w:t>
            </w:r>
          </w:p>
        </w:tc>
        <w:tc>
          <w:tcPr>
            <w:tcW w:w="4380" w:type="dxa"/>
            <w:vAlign w:val="center"/>
          </w:tcPr>
          <w:p w:rsidR="008F1851" w:rsidRDefault="00232C1A">
            <w:pPr>
              <w:rPr>
                <w:rFonts w:ascii="宋体" w:cs="Times New Roman"/>
                <w:color w:val="000000"/>
                <w:shd w:val="clear" w:color="auto" w:fill="FFFFFF"/>
              </w:rPr>
            </w:pPr>
            <w:r>
              <w:rPr>
                <w:rFonts w:ascii="宋体" w:hAnsi="宋体" w:cs="宋体" w:hint="eastAsia"/>
                <w:color w:val="000000"/>
                <w:shd w:val="clear" w:color="auto" w:fill="FFFFFF"/>
              </w:rPr>
              <w:t>对新开办的小微企业</w:t>
            </w:r>
            <w:r>
              <w:rPr>
                <w:rFonts w:ascii="宋体" w:hAnsi="宋体" w:cs="宋体"/>
                <w:color w:val="000000"/>
                <w:shd w:val="clear" w:color="auto" w:fill="FFFFFF"/>
              </w:rPr>
              <w:t>3</w:t>
            </w:r>
            <w:r>
              <w:rPr>
                <w:rFonts w:ascii="宋体" w:hAnsi="宋体" w:cs="宋体" w:hint="eastAsia"/>
                <w:color w:val="000000"/>
                <w:shd w:val="clear" w:color="auto" w:fill="FFFFFF"/>
              </w:rPr>
              <w:t>年内委托检测费用降低</w:t>
            </w:r>
            <w:r>
              <w:rPr>
                <w:rFonts w:ascii="宋体" w:hAnsi="宋体" w:cs="宋体"/>
                <w:color w:val="000000"/>
                <w:shd w:val="clear" w:color="auto" w:fill="FFFFFF"/>
              </w:rPr>
              <w:t>50%</w:t>
            </w:r>
            <w:r>
              <w:rPr>
                <w:rFonts w:ascii="宋体" w:hAnsi="宋体" w:cs="宋体" w:hint="eastAsia"/>
                <w:color w:val="000000"/>
                <w:shd w:val="clear" w:color="auto" w:fill="FFFFFF"/>
              </w:rPr>
              <w:t>收取，对大学生创业的企业免收</w:t>
            </w:r>
            <w:r>
              <w:rPr>
                <w:rFonts w:ascii="宋体" w:hAnsi="宋体" w:cs="宋体"/>
                <w:color w:val="000000"/>
                <w:shd w:val="clear" w:color="auto" w:fill="FFFFFF"/>
              </w:rPr>
              <w:t>2</w:t>
            </w:r>
            <w:r>
              <w:rPr>
                <w:rFonts w:ascii="宋体" w:hAnsi="宋体" w:cs="宋体" w:hint="eastAsia"/>
                <w:color w:val="000000"/>
                <w:shd w:val="clear" w:color="auto" w:fill="FFFFFF"/>
              </w:rPr>
              <w:t>年委托检测费用。</w:t>
            </w:r>
          </w:p>
        </w:tc>
        <w:tc>
          <w:tcPr>
            <w:tcW w:w="2115" w:type="dxa"/>
            <w:vAlign w:val="center"/>
          </w:tcPr>
          <w:p w:rsidR="008F1851" w:rsidRDefault="008F1851">
            <w:pPr>
              <w:jc w:val="center"/>
              <w:rPr>
                <w:rFonts w:ascii="宋体" w:cs="Times New Roman"/>
                <w:color w:val="000000"/>
              </w:rPr>
            </w:pPr>
          </w:p>
        </w:tc>
        <w:tc>
          <w:tcPr>
            <w:tcW w:w="2115" w:type="dxa"/>
            <w:vAlign w:val="center"/>
          </w:tcPr>
          <w:p w:rsidR="008F1851" w:rsidRDefault="00232C1A">
            <w:pPr>
              <w:jc w:val="center"/>
              <w:rPr>
                <w:rFonts w:ascii="宋体" w:cs="Times New Roman"/>
                <w:color w:val="000000"/>
              </w:rPr>
            </w:pPr>
            <w:r>
              <w:rPr>
                <w:rFonts w:ascii="宋体" w:hAnsi="宋体" w:cs="宋体" w:hint="eastAsia"/>
                <w:color w:val="000000"/>
                <w:shd w:val="clear" w:color="auto" w:fill="FFFFFF"/>
              </w:rPr>
              <w:t>浙政办发</w:t>
            </w:r>
            <w:r>
              <w:rPr>
                <w:rFonts w:ascii="宋体" w:hAnsi="宋体" w:cs="宋体" w:hint="eastAsia"/>
                <w:color w:val="000000"/>
              </w:rPr>
              <w:t>〔</w:t>
            </w:r>
            <w:r>
              <w:rPr>
                <w:rFonts w:ascii="宋体" w:hAnsi="宋体" w:cs="宋体"/>
                <w:color w:val="000000"/>
              </w:rPr>
              <w:t>2018</w:t>
            </w:r>
            <w:r>
              <w:rPr>
                <w:rFonts w:ascii="宋体" w:hAnsi="宋体" w:cs="宋体" w:hint="eastAsia"/>
                <w:color w:val="000000"/>
              </w:rPr>
              <w:t>〕</w:t>
            </w:r>
            <w:r>
              <w:rPr>
                <w:rFonts w:ascii="宋体" w:hAnsi="宋体" w:cs="宋体"/>
                <w:color w:val="000000"/>
                <w:shd w:val="clear" w:color="auto" w:fill="FFFFFF"/>
              </w:rPr>
              <w:t>99</w:t>
            </w:r>
            <w:r>
              <w:rPr>
                <w:rFonts w:ascii="宋体" w:hAnsi="宋体" w:cs="宋体" w:hint="eastAsia"/>
                <w:color w:val="000000"/>
                <w:shd w:val="clear" w:color="auto" w:fill="FFFFFF"/>
              </w:rPr>
              <w:t>号</w:t>
            </w:r>
          </w:p>
        </w:tc>
      </w:tr>
      <w:tr w:rsidR="008F1851">
        <w:trPr>
          <w:trHeight w:val="896"/>
        </w:trPr>
        <w:tc>
          <w:tcPr>
            <w:tcW w:w="699" w:type="dxa"/>
            <w:vAlign w:val="center"/>
          </w:tcPr>
          <w:p w:rsidR="008F1851" w:rsidRDefault="00232C1A">
            <w:pPr>
              <w:jc w:val="center"/>
              <w:rPr>
                <w:rFonts w:ascii="宋体" w:cs="Times New Roman"/>
                <w:color w:val="000000"/>
              </w:rPr>
            </w:pPr>
            <w:r>
              <w:rPr>
                <w:rFonts w:ascii="宋体" w:hAnsi="宋体" w:cs="宋体"/>
                <w:color w:val="000000"/>
              </w:rPr>
              <w:t>11</w:t>
            </w:r>
          </w:p>
        </w:tc>
        <w:tc>
          <w:tcPr>
            <w:tcW w:w="4380" w:type="dxa"/>
            <w:vAlign w:val="center"/>
          </w:tcPr>
          <w:p w:rsidR="008F1851" w:rsidRDefault="00232C1A">
            <w:pPr>
              <w:rPr>
                <w:rFonts w:ascii="宋体" w:cs="Times New Roman"/>
                <w:color w:val="000000"/>
                <w:shd w:val="clear" w:color="auto" w:fill="FFFFFF"/>
              </w:rPr>
            </w:pPr>
            <w:r>
              <w:rPr>
                <w:rFonts w:ascii="宋体" w:hAnsi="宋体" w:cs="宋体" w:hint="eastAsia"/>
                <w:color w:val="000000"/>
                <w:shd w:val="clear" w:color="auto" w:fill="FFFFFF"/>
              </w:rPr>
              <w:t>对非</w:t>
            </w:r>
            <w:r w:rsidR="00426B28">
              <w:rPr>
                <w:rFonts w:ascii="宋体" w:hAnsi="宋体" w:cs="宋体" w:hint="eastAsia"/>
                <w:color w:val="000000"/>
                <w:shd w:val="clear" w:color="auto" w:fill="FFFFFF"/>
              </w:rPr>
              <w:t>营利</w:t>
            </w:r>
            <w:r>
              <w:rPr>
                <w:rFonts w:ascii="宋体" w:hAnsi="宋体" w:cs="宋体" w:hint="eastAsia"/>
                <w:color w:val="000000"/>
                <w:shd w:val="clear" w:color="auto" w:fill="FFFFFF"/>
              </w:rPr>
              <w:t>性的托儿所、幼儿园、中小学、孤儿院、敬（养）老院及其他福利事业单位和农村家庭作坊的各项检验检测收费一律减半收取。</w:t>
            </w:r>
          </w:p>
        </w:tc>
        <w:tc>
          <w:tcPr>
            <w:tcW w:w="2115" w:type="dxa"/>
            <w:vAlign w:val="center"/>
          </w:tcPr>
          <w:p w:rsidR="008F1851" w:rsidRDefault="00232C1A">
            <w:pPr>
              <w:jc w:val="center"/>
              <w:rPr>
                <w:rFonts w:ascii="宋体" w:cs="Times New Roman"/>
                <w:color w:val="000000"/>
                <w:shd w:val="clear" w:color="auto" w:fill="FFFFFF"/>
              </w:rPr>
            </w:pPr>
            <w:r>
              <w:rPr>
                <w:rFonts w:ascii="宋体" w:hAnsi="宋体" w:cs="宋体" w:hint="eastAsia"/>
                <w:color w:val="000000"/>
                <w:shd w:val="clear" w:color="auto" w:fill="FFFFFF"/>
              </w:rPr>
              <w:t>浙价费</w:t>
            </w:r>
            <w:r>
              <w:rPr>
                <w:rFonts w:ascii="宋体" w:hAnsi="宋体" w:cs="宋体" w:hint="eastAsia"/>
                <w:color w:val="000000"/>
              </w:rPr>
              <w:t>〔</w:t>
            </w:r>
            <w:r>
              <w:rPr>
                <w:rFonts w:ascii="宋体" w:hAnsi="宋体" w:cs="宋体"/>
                <w:color w:val="000000"/>
              </w:rPr>
              <w:t>2004</w:t>
            </w:r>
            <w:r>
              <w:rPr>
                <w:rFonts w:ascii="宋体" w:hAnsi="宋体" w:cs="宋体" w:hint="eastAsia"/>
                <w:color w:val="000000"/>
              </w:rPr>
              <w:t>〕</w:t>
            </w:r>
            <w:r>
              <w:rPr>
                <w:rFonts w:ascii="宋体" w:hAnsi="宋体" w:cs="宋体"/>
                <w:color w:val="000000"/>
                <w:shd w:val="clear" w:color="auto" w:fill="FFFFFF"/>
              </w:rPr>
              <w:t>165</w:t>
            </w:r>
            <w:r>
              <w:rPr>
                <w:rFonts w:ascii="宋体" w:hAnsi="宋体" w:cs="宋体" w:hint="eastAsia"/>
                <w:color w:val="000000"/>
                <w:shd w:val="clear" w:color="auto" w:fill="FFFFFF"/>
              </w:rPr>
              <w:t>号</w:t>
            </w:r>
          </w:p>
        </w:tc>
        <w:tc>
          <w:tcPr>
            <w:tcW w:w="2115" w:type="dxa"/>
            <w:vAlign w:val="center"/>
          </w:tcPr>
          <w:p w:rsidR="008F1851" w:rsidRDefault="00232C1A">
            <w:pPr>
              <w:jc w:val="center"/>
              <w:rPr>
                <w:rFonts w:ascii="宋体" w:cs="Times New Roman"/>
                <w:color w:val="000000"/>
                <w:shd w:val="clear" w:color="auto" w:fill="FFFFFF"/>
              </w:rPr>
            </w:pPr>
            <w:r>
              <w:rPr>
                <w:rFonts w:ascii="宋体" w:hAnsi="宋体" w:cs="宋体" w:hint="eastAsia"/>
                <w:color w:val="000000"/>
                <w:shd w:val="clear" w:color="auto" w:fill="FFFFFF"/>
              </w:rPr>
              <w:t>浙价费</w:t>
            </w:r>
            <w:r>
              <w:rPr>
                <w:rFonts w:ascii="宋体" w:hAnsi="宋体" w:cs="宋体" w:hint="eastAsia"/>
                <w:color w:val="000000"/>
              </w:rPr>
              <w:t>〔</w:t>
            </w:r>
            <w:r>
              <w:rPr>
                <w:rFonts w:ascii="宋体" w:hAnsi="宋体" w:cs="宋体"/>
                <w:color w:val="000000"/>
              </w:rPr>
              <w:t>2004</w:t>
            </w:r>
            <w:r>
              <w:rPr>
                <w:rFonts w:ascii="宋体" w:hAnsi="宋体" w:cs="宋体" w:hint="eastAsia"/>
                <w:color w:val="000000"/>
              </w:rPr>
              <w:t>〕</w:t>
            </w:r>
            <w:r>
              <w:rPr>
                <w:rFonts w:ascii="宋体" w:hAnsi="宋体" w:cs="宋体"/>
                <w:color w:val="000000"/>
                <w:shd w:val="clear" w:color="auto" w:fill="FFFFFF"/>
              </w:rPr>
              <w:t>165</w:t>
            </w:r>
            <w:r>
              <w:rPr>
                <w:rFonts w:ascii="宋体" w:hAnsi="宋体" w:cs="宋体" w:hint="eastAsia"/>
                <w:color w:val="000000"/>
                <w:shd w:val="clear" w:color="auto" w:fill="FFFFFF"/>
              </w:rPr>
              <w:t>号</w:t>
            </w:r>
          </w:p>
        </w:tc>
      </w:tr>
      <w:tr w:rsidR="008F1851">
        <w:trPr>
          <w:trHeight w:val="830"/>
        </w:trPr>
        <w:tc>
          <w:tcPr>
            <w:tcW w:w="699" w:type="dxa"/>
            <w:vAlign w:val="center"/>
          </w:tcPr>
          <w:p w:rsidR="008F1851" w:rsidRDefault="00232C1A">
            <w:pPr>
              <w:jc w:val="center"/>
              <w:rPr>
                <w:rFonts w:ascii="宋体" w:cs="Times New Roman"/>
                <w:color w:val="000000"/>
              </w:rPr>
            </w:pPr>
            <w:r>
              <w:rPr>
                <w:rFonts w:ascii="宋体" w:hAnsi="宋体" w:cs="宋体"/>
                <w:color w:val="000000"/>
              </w:rPr>
              <w:t>12</w:t>
            </w:r>
          </w:p>
        </w:tc>
        <w:tc>
          <w:tcPr>
            <w:tcW w:w="4380" w:type="dxa"/>
            <w:vAlign w:val="center"/>
          </w:tcPr>
          <w:p w:rsidR="008F1851" w:rsidRDefault="00232C1A">
            <w:pPr>
              <w:rPr>
                <w:rFonts w:ascii="宋体" w:cs="Times New Roman"/>
                <w:color w:val="000000"/>
                <w:shd w:val="clear" w:color="auto" w:fill="FFFFFF"/>
              </w:rPr>
            </w:pPr>
            <w:r>
              <w:rPr>
                <w:rFonts w:ascii="宋体" w:hAnsi="宋体" w:cs="宋体" w:hint="eastAsia"/>
                <w:color w:val="000000"/>
                <w:shd w:val="clear" w:color="auto" w:fill="FFFFFF"/>
              </w:rPr>
              <w:t>电梯等升降设备定期检验费中的楼层加价费，从第</w:t>
            </w:r>
            <w:r>
              <w:rPr>
                <w:rFonts w:ascii="宋体" w:hAnsi="宋体" w:cs="宋体"/>
                <w:color w:val="000000"/>
                <w:shd w:val="clear" w:color="auto" w:fill="FFFFFF"/>
              </w:rPr>
              <w:t>6</w:t>
            </w:r>
            <w:r>
              <w:rPr>
                <w:rFonts w:ascii="宋体" w:hAnsi="宋体" w:cs="宋体" w:hint="eastAsia"/>
                <w:color w:val="000000"/>
                <w:shd w:val="clear" w:color="auto" w:fill="FFFFFF"/>
              </w:rPr>
              <w:t>层开始，由现行每层加价</w:t>
            </w:r>
            <w:r>
              <w:rPr>
                <w:rFonts w:ascii="宋体" w:hAnsi="宋体" w:cs="宋体"/>
                <w:color w:val="000000"/>
                <w:shd w:val="clear" w:color="auto" w:fill="FFFFFF"/>
              </w:rPr>
              <w:t>80</w:t>
            </w:r>
            <w:r>
              <w:rPr>
                <w:rFonts w:ascii="宋体" w:hAnsi="宋体" w:cs="宋体" w:hint="eastAsia"/>
                <w:color w:val="000000"/>
                <w:shd w:val="clear" w:color="auto" w:fill="FFFFFF"/>
              </w:rPr>
              <w:t>元降低为每层加价</w:t>
            </w:r>
            <w:r>
              <w:rPr>
                <w:rFonts w:ascii="宋体" w:hAnsi="宋体" w:cs="宋体"/>
                <w:color w:val="000000"/>
                <w:shd w:val="clear" w:color="auto" w:fill="FFFFFF"/>
              </w:rPr>
              <w:t>50</w:t>
            </w:r>
            <w:r>
              <w:rPr>
                <w:rFonts w:ascii="宋体" w:hAnsi="宋体" w:cs="宋体" w:hint="eastAsia"/>
                <w:color w:val="000000"/>
                <w:shd w:val="clear" w:color="auto" w:fill="FFFFFF"/>
              </w:rPr>
              <w:t>元。</w:t>
            </w:r>
          </w:p>
        </w:tc>
        <w:tc>
          <w:tcPr>
            <w:tcW w:w="2115" w:type="dxa"/>
            <w:vAlign w:val="center"/>
          </w:tcPr>
          <w:p w:rsidR="008F1851" w:rsidRDefault="00232C1A">
            <w:pPr>
              <w:jc w:val="center"/>
              <w:rPr>
                <w:rFonts w:ascii="宋体" w:cs="Times New Roman"/>
                <w:color w:val="000000"/>
                <w:shd w:val="clear" w:color="auto" w:fill="FFFFFF"/>
              </w:rPr>
            </w:pPr>
            <w:r>
              <w:rPr>
                <w:rFonts w:ascii="宋体" w:hAnsi="宋体" w:cs="宋体" w:hint="eastAsia"/>
                <w:color w:val="000000"/>
                <w:shd w:val="clear" w:color="auto" w:fill="FFFFFF"/>
              </w:rPr>
              <w:t>浙价费</w:t>
            </w:r>
            <w:r>
              <w:rPr>
                <w:rFonts w:ascii="宋体" w:hAnsi="宋体" w:cs="宋体" w:hint="eastAsia"/>
                <w:color w:val="000000"/>
              </w:rPr>
              <w:t>〔</w:t>
            </w:r>
            <w:r>
              <w:rPr>
                <w:rFonts w:ascii="宋体" w:hAnsi="宋体" w:cs="宋体"/>
                <w:color w:val="000000"/>
              </w:rPr>
              <w:t>2011</w:t>
            </w:r>
            <w:r>
              <w:rPr>
                <w:rFonts w:ascii="宋体" w:hAnsi="宋体" w:cs="宋体" w:hint="eastAsia"/>
                <w:color w:val="000000"/>
              </w:rPr>
              <w:t>〕</w:t>
            </w:r>
            <w:r>
              <w:rPr>
                <w:rFonts w:ascii="宋体" w:hAnsi="宋体" w:cs="宋体"/>
                <w:color w:val="000000"/>
                <w:shd w:val="clear" w:color="auto" w:fill="FFFFFF"/>
              </w:rPr>
              <w:t>249</w:t>
            </w:r>
            <w:r>
              <w:rPr>
                <w:rFonts w:ascii="宋体" w:hAnsi="宋体" w:cs="宋体" w:hint="eastAsia"/>
                <w:color w:val="000000"/>
                <w:shd w:val="clear" w:color="auto" w:fill="FFFFFF"/>
              </w:rPr>
              <w:t>号</w:t>
            </w:r>
          </w:p>
        </w:tc>
        <w:tc>
          <w:tcPr>
            <w:tcW w:w="2115" w:type="dxa"/>
            <w:vAlign w:val="center"/>
          </w:tcPr>
          <w:p w:rsidR="008F1851" w:rsidRDefault="00232C1A">
            <w:pPr>
              <w:jc w:val="center"/>
              <w:rPr>
                <w:rFonts w:ascii="宋体" w:cs="Times New Roman"/>
                <w:color w:val="000000"/>
                <w:shd w:val="clear" w:color="auto" w:fill="FFFFFF"/>
              </w:rPr>
            </w:pPr>
            <w:r>
              <w:rPr>
                <w:rFonts w:ascii="宋体" w:hAnsi="宋体" w:cs="宋体" w:hint="eastAsia"/>
                <w:color w:val="000000"/>
                <w:shd w:val="clear" w:color="auto" w:fill="FFFFFF"/>
              </w:rPr>
              <w:t>浙价费</w:t>
            </w:r>
            <w:r>
              <w:rPr>
                <w:rFonts w:ascii="宋体" w:hAnsi="宋体" w:cs="宋体" w:hint="eastAsia"/>
                <w:color w:val="000000"/>
              </w:rPr>
              <w:t>〔</w:t>
            </w:r>
            <w:r>
              <w:rPr>
                <w:rFonts w:ascii="宋体" w:hAnsi="宋体" w:cs="宋体"/>
                <w:color w:val="000000"/>
              </w:rPr>
              <w:t>2011</w:t>
            </w:r>
            <w:r>
              <w:rPr>
                <w:rFonts w:ascii="宋体" w:hAnsi="宋体" w:cs="宋体" w:hint="eastAsia"/>
                <w:color w:val="000000"/>
              </w:rPr>
              <w:t>〕</w:t>
            </w:r>
            <w:r>
              <w:rPr>
                <w:rFonts w:ascii="宋体" w:hAnsi="宋体" w:cs="宋体"/>
                <w:color w:val="000000"/>
                <w:shd w:val="clear" w:color="auto" w:fill="FFFFFF"/>
              </w:rPr>
              <w:t>249</w:t>
            </w:r>
            <w:r>
              <w:rPr>
                <w:rFonts w:ascii="宋体" w:hAnsi="宋体" w:cs="宋体" w:hint="eastAsia"/>
                <w:color w:val="000000"/>
                <w:shd w:val="clear" w:color="auto" w:fill="FFFFFF"/>
              </w:rPr>
              <w:t>号</w:t>
            </w:r>
          </w:p>
        </w:tc>
      </w:tr>
      <w:tr w:rsidR="008F1851">
        <w:trPr>
          <w:trHeight w:val="460"/>
        </w:trPr>
        <w:tc>
          <w:tcPr>
            <w:tcW w:w="699" w:type="dxa"/>
            <w:vAlign w:val="center"/>
          </w:tcPr>
          <w:p w:rsidR="008F1851" w:rsidRDefault="00232C1A">
            <w:pPr>
              <w:jc w:val="center"/>
              <w:rPr>
                <w:rFonts w:ascii="宋体" w:cs="Times New Roman"/>
                <w:color w:val="000000"/>
              </w:rPr>
            </w:pPr>
            <w:r>
              <w:rPr>
                <w:rFonts w:ascii="宋体" w:hAnsi="宋体" w:cs="宋体"/>
                <w:color w:val="000000"/>
                <w:shd w:val="clear" w:color="auto" w:fill="FFFFFF"/>
              </w:rPr>
              <w:t>13</w:t>
            </w:r>
          </w:p>
        </w:tc>
        <w:tc>
          <w:tcPr>
            <w:tcW w:w="4380" w:type="dxa"/>
            <w:vAlign w:val="center"/>
          </w:tcPr>
          <w:p w:rsidR="008F1851" w:rsidRDefault="00232C1A">
            <w:pPr>
              <w:rPr>
                <w:rFonts w:ascii="宋体" w:cs="Times New Roman"/>
                <w:color w:val="000000"/>
                <w:shd w:val="clear" w:color="auto" w:fill="FFFFFF"/>
              </w:rPr>
            </w:pPr>
            <w:r>
              <w:rPr>
                <w:rFonts w:ascii="宋体" w:hAnsi="宋体" w:cs="宋体" w:hint="eastAsia"/>
                <w:color w:val="000000"/>
                <w:shd w:val="clear" w:color="auto" w:fill="FFFFFF"/>
              </w:rPr>
              <w:t>免除休息日、法定假日检验加收部分的检验费（受检单位指定在休息日进行检验的，检验单位可加收</w:t>
            </w:r>
            <w:r>
              <w:rPr>
                <w:rFonts w:ascii="宋体" w:hAnsi="宋体" w:cs="宋体"/>
                <w:color w:val="000000"/>
                <w:shd w:val="clear" w:color="auto" w:fill="FFFFFF"/>
              </w:rPr>
              <w:t>30%</w:t>
            </w:r>
            <w:r>
              <w:rPr>
                <w:rFonts w:ascii="宋体" w:hAnsi="宋体" w:cs="宋体" w:hint="eastAsia"/>
                <w:color w:val="000000"/>
                <w:shd w:val="clear" w:color="auto" w:fill="FFFFFF"/>
              </w:rPr>
              <w:t>的检验费；受检单位指定在法定假日进行检验的，检验单位可加收</w:t>
            </w:r>
            <w:r>
              <w:rPr>
                <w:rFonts w:ascii="宋体" w:hAnsi="宋体" w:cs="宋体"/>
                <w:color w:val="000000"/>
                <w:shd w:val="clear" w:color="auto" w:fill="FFFFFF"/>
              </w:rPr>
              <w:t>40%</w:t>
            </w:r>
            <w:r>
              <w:rPr>
                <w:rFonts w:ascii="宋体" w:hAnsi="宋体" w:cs="宋体" w:hint="eastAsia"/>
                <w:color w:val="000000"/>
                <w:shd w:val="clear" w:color="auto" w:fill="FFFFFF"/>
              </w:rPr>
              <w:t>的检验费）。</w:t>
            </w:r>
            <w:bookmarkStart w:id="0" w:name="_GoBack"/>
            <w:bookmarkEnd w:id="0"/>
          </w:p>
        </w:tc>
        <w:tc>
          <w:tcPr>
            <w:tcW w:w="2115" w:type="dxa"/>
            <w:vAlign w:val="center"/>
          </w:tcPr>
          <w:p w:rsidR="008F1851" w:rsidRDefault="00232C1A">
            <w:pPr>
              <w:jc w:val="center"/>
              <w:rPr>
                <w:rFonts w:ascii="宋体" w:cs="Times New Roman"/>
                <w:color w:val="000000"/>
                <w:shd w:val="clear" w:color="auto" w:fill="FFFFFF"/>
              </w:rPr>
            </w:pPr>
            <w:r>
              <w:rPr>
                <w:rFonts w:ascii="宋体" w:hAnsi="宋体" w:cs="宋体" w:hint="eastAsia"/>
                <w:color w:val="000000"/>
                <w:shd w:val="clear" w:color="auto" w:fill="FFFFFF"/>
              </w:rPr>
              <w:t>浙价费</w:t>
            </w:r>
            <w:r>
              <w:rPr>
                <w:rFonts w:ascii="宋体" w:hAnsi="宋体" w:cs="宋体" w:hint="eastAsia"/>
                <w:color w:val="000000"/>
              </w:rPr>
              <w:t>〔</w:t>
            </w:r>
            <w:r>
              <w:rPr>
                <w:rFonts w:ascii="宋体" w:hAnsi="宋体" w:cs="宋体"/>
                <w:color w:val="000000"/>
              </w:rPr>
              <w:t>2004</w:t>
            </w:r>
            <w:r>
              <w:rPr>
                <w:rFonts w:ascii="宋体" w:hAnsi="宋体" w:cs="宋体" w:hint="eastAsia"/>
                <w:color w:val="000000"/>
              </w:rPr>
              <w:t>〕</w:t>
            </w:r>
            <w:r>
              <w:rPr>
                <w:rFonts w:ascii="宋体" w:hAnsi="宋体" w:cs="宋体"/>
                <w:color w:val="000000"/>
                <w:shd w:val="clear" w:color="auto" w:fill="FFFFFF"/>
              </w:rPr>
              <w:t>165</w:t>
            </w:r>
            <w:r>
              <w:rPr>
                <w:rFonts w:ascii="宋体" w:hAnsi="宋体" w:cs="宋体" w:hint="eastAsia"/>
                <w:color w:val="000000"/>
                <w:shd w:val="clear" w:color="auto" w:fill="FFFFFF"/>
              </w:rPr>
              <w:t>号</w:t>
            </w:r>
          </w:p>
        </w:tc>
        <w:tc>
          <w:tcPr>
            <w:tcW w:w="2115" w:type="dxa"/>
            <w:vAlign w:val="center"/>
          </w:tcPr>
          <w:p w:rsidR="008F1851" w:rsidRDefault="00232C1A">
            <w:pPr>
              <w:jc w:val="center"/>
              <w:rPr>
                <w:rFonts w:ascii="宋体" w:cs="Times New Roman"/>
                <w:color w:val="000000"/>
                <w:shd w:val="clear" w:color="auto" w:fill="FFFFFF"/>
              </w:rPr>
            </w:pPr>
            <w:r>
              <w:rPr>
                <w:rFonts w:ascii="宋体" w:hAnsi="宋体" w:cs="宋体" w:hint="eastAsia"/>
                <w:color w:val="000000"/>
                <w:shd w:val="clear" w:color="auto" w:fill="FFFFFF"/>
              </w:rPr>
              <w:t>自行减负</w:t>
            </w:r>
          </w:p>
        </w:tc>
      </w:tr>
      <w:tr w:rsidR="008F1851">
        <w:trPr>
          <w:trHeight w:val="830"/>
        </w:trPr>
        <w:tc>
          <w:tcPr>
            <w:tcW w:w="699" w:type="dxa"/>
            <w:vAlign w:val="center"/>
          </w:tcPr>
          <w:p w:rsidR="008F1851" w:rsidRDefault="00232C1A">
            <w:pPr>
              <w:jc w:val="center"/>
              <w:rPr>
                <w:rFonts w:ascii="宋体" w:cs="Times New Roman"/>
                <w:color w:val="000000"/>
              </w:rPr>
            </w:pPr>
            <w:r>
              <w:rPr>
                <w:rFonts w:ascii="宋体" w:hAnsi="宋体" w:cs="宋体"/>
                <w:color w:val="000000"/>
              </w:rPr>
              <w:lastRenderedPageBreak/>
              <w:t>14</w:t>
            </w:r>
          </w:p>
        </w:tc>
        <w:tc>
          <w:tcPr>
            <w:tcW w:w="4380" w:type="dxa"/>
            <w:vAlign w:val="center"/>
          </w:tcPr>
          <w:p w:rsidR="008F1851" w:rsidRDefault="00232C1A" w:rsidP="009C79E9">
            <w:pPr>
              <w:rPr>
                <w:rFonts w:ascii="宋体" w:cs="Times New Roman"/>
                <w:color w:val="000000"/>
                <w:shd w:val="clear" w:color="auto" w:fill="FFFFFF"/>
              </w:rPr>
            </w:pPr>
            <w:r>
              <w:rPr>
                <w:rFonts w:ascii="宋体" w:hAnsi="宋体" w:cs="宋体" w:hint="eastAsia"/>
                <w:color w:val="000000"/>
                <w:shd w:val="clear" w:color="auto" w:fill="FFFFFF"/>
              </w:rPr>
              <w:t>免收场（厂）内机动车辆牌照费。</w:t>
            </w:r>
          </w:p>
        </w:tc>
        <w:tc>
          <w:tcPr>
            <w:tcW w:w="2115" w:type="dxa"/>
            <w:vAlign w:val="center"/>
          </w:tcPr>
          <w:p w:rsidR="008F1851" w:rsidRDefault="008F1851">
            <w:pPr>
              <w:jc w:val="center"/>
              <w:rPr>
                <w:rFonts w:ascii="宋体" w:cs="Times New Roman"/>
                <w:color w:val="000000"/>
                <w:shd w:val="clear" w:color="auto" w:fill="FFFFFF"/>
              </w:rPr>
            </w:pPr>
          </w:p>
        </w:tc>
        <w:tc>
          <w:tcPr>
            <w:tcW w:w="2115" w:type="dxa"/>
            <w:vAlign w:val="center"/>
          </w:tcPr>
          <w:p w:rsidR="008F1851" w:rsidRDefault="00232C1A">
            <w:pPr>
              <w:jc w:val="center"/>
              <w:rPr>
                <w:rFonts w:ascii="宋体" w:cs="Times New Roman"/>
                <w:color w:val="000000"/>
                <w:shd w:val="clear" w:color="auto" w:fill="FFFFFF"/>
              </w:rPr>
            </w:pPr>
            <w:r>
              <w:rPr>
                <w:rFonts w:ascii="宋体" w:hAnsi="宋体" w:cs="宋体" w:hint="eastAsia"/>
                <w:color w:val="000000"/>
                <w:shd w:val="clear" w:color="auto" w:fill="FFFFFF"/>
              </w:rPr>
              <w:t>自行减负</w:t>
            </w:r>
          </w:p>
        </w:tc>
      </w:tr>
      <w:tr w:rsidR="008F1851">
        <w:trPr>
          <w:trHeight w:val="938"/>
        </w:trPr>
        <w:tc>
          <w:tcPr>
            <w:tcW w:w="699" w:type="dxa"/>
            <w:vAlign w:val="center"/>
          </w:tcPr>
          <w:p w:rsidR="008F1851" w:rsidRDefault="00232C1A">
            <w:pPr>
              <w:jc w:val="center"/>
              <w:rPr>
                <w:rFonts w:ascii="宋体" w:cs="Times New Roman"/>
                <w:color w:val="000000"/>
                <w:shd w:val="clear" w:color="auto" w:fill="FFFFFF"/>
              </w:rPr>
            </w:pPr>
            <w:r>
              <w:rPr>
                <w:rFonts w:ascii="宋体" w:hAnsi="宋体" w:cs="宋体"/>
                <w:color w:val="000000"/>
                <w:shd w:val="clear" w:color="auto" w:fill="FFFFFF"/>
              </w:rPr>
              <w:t>15</w:t>
            </w:r>
          </w:p>
        </w:tc>
        <w:tc>
          <w:tcPr>
            <w:tcW w:w="4380" w:type="dxa"/>
            <w:vAlign w:val="center"/>
          </w:tcPr>
          <w:p w:rsidR="008F1851" w:rsidRDefault="00232C1A">
            <w:pPr>
              <w:rPr>
                <w:rFonts w:ascii="宋体" w:cs="Times New Roman"/>
                <w:color w:val="000000"/>
                <w:shd w:val="clear" w:color="auto" w:fill="FFFFFF"/>
              </w:rPr>
            </w:pPr>
            <w:r>
              <w:rPr>
                <w:rFonts w:ascii="宋体" w:hAnsi="宋体" w:cs="宋体" w:hint="eastAsia"/>
                <w:color w:val="000000"/>
                <w:shd w:val="clear" w:color="auto" w:fill="FFFFFF"/>
              </w:rPr>
              <w:t>免费向特种设备用户提供相关法律法规咨询及“电梯安全注意事项”、“小型锅炉安全使用警示”等宣传资料。</w:t>
            </w:r>
          </w:p>
        </w:tc>
        <w:tc>
          <w:tcPr>
            <w:tcW w:w="2115" w:type="dxa"/>
            <w:vAlign w:val="center"/>
          </w:tcPr>
          <w:p w:rsidR="008F1851" w:rsidRDefault="008F1851">
            <w:pPr>
              <w:jc w:val="center"/>
              <w:rPr>
                <w:rFonts w:ascii="宋体" w:cs="Times New Roman"/>
                <w:color w:val="000000"/>
                <w:shd w:val="clear" w:color="auto" w:fill="FFFFFF"/>
              </w:rPr>
            </w:pPr>
          </w:p>
        </w:tc>
        <w:tc>
          <w:tcPr>
            <w:tcW w:w="2115" w:type="dxa"/>
            <w:vAlign w:val="center"/>
          </w:tcPr>
          <w:p w:rsidR="008F1851" w:rsidRDefault="00232C1A">
            <w:pPr>
              <w:jc w:val="center"/>
              <w:rPr>
                <w:rFonts w:ascii="宋体" w:cs="Times New Roman"/>
                <w:color w:val="000000"/>
                <w:shd w:val="clear" w:color="auto" w:fill="FFFFFF"/>
              </w:rPr>
            </w:pPr>
            <w:r>
              <w:rPr>
                <w:rFonts w:ascii="宋体" w:hAnsi="宋体" w:cs="宋体" w:hint="eastAsia"/>
                <w:color w:val="000000"/>
                <w:shd w:val="clear" w:color="auto" w:fill="FFFFFF"/>
              </w:rPr>
              <w:t>自行减负</w:t>
            </w:r>
          </w:p>
        </w:tc>
      </w:tr>
      <w:tr w:rsidR="008F1851">
        <w:trPr>
          <w:trHeight w:val="698"/>
        </w:trPr>
        <w:tc>
          <w:tcPr>
            <w:tcW w:w="699" w:type="dxa"/>
            <w:vAlign w:val="center"/>
          </w:tcPr>
          <w:p w:rsidR="008F1851" w:rsidRDefault="00232C1A">
            <w:pPr>
              <w:jc w:val="center"/>
              <w:rPr>
                <w:rFonts w:ascii="宋体" w:cs="Times New Roman"/>
                <w:color w:val="000000"/>
                <w:shd w:val="clear" w:color="auto" w:fill="FFFFFF"/>
              </w:rPr>
            </w:pPr>
            <w:r>
              <w:rPr>
                <w:rFonts w:ascii="宋体" w:hAnsi="宋体" w:cs="宋体"/>
                <w:color w:val="000000"/>
                <w:shd w:val="clear" w:color="auto" w:fill="FFFFFF"/>
              </w:rPr>
              <w:t>16</w:t>
            </w:r>
          </w:p>
        </w:tc>
        <w:tc>
          <w:tcPr>
            <w:tcW w:w="4380" w:type="dxa"/>
            <w:vAlign w:val="center"/>
          </w:tcPr>
          <w:p w:rsidR="008F1851" w:rsidRDefault="00232C1A">
            <w:pPr>
              <w:rPr>
                <w:rFonts w:ascii="宋体" w:cs="Times New Roman"/>
                <w:color w:val="000000"/>
                <w:shd w:val="clear" w:color="auto" w:fill="FFFFFF"/>
              </w:rPr>
            </w:pPr>
            <w:r>
              <w:rPr>
                <w:rFonts w:ascii="宋体" w:hAnsi="宋体" w:cs="宋体" w:hint="eastAsia"/>
                <w:color w:val="000000"/>
                <w:shd w:val="clear" w:color="auto" w:fill="FFFFFF"/>
              </w:rPr>
              <w:t>免收部分确有困难的小作坊锅炉检验费。</w:t>
            </w:r>
          </w:p>
        </w:tc>
        <w:tc>
          <w:tcPr>
            <w:tcW w:w="2115" w:type="dxa"/>
            <w:vAlign w:val="center"/>
          </w:tcPr>
          <w:p w:rsidR="008F1851" w:rsidRDefault="008F1851">
            <w:pPr>
              <w:jc w:val="center"/>
              <w:rPr>
                <w:rFonts w:ascii="宋体" w:cs="Times New Roman"/>
                <w:color w:val="000000"/>
                <w:shd w:val="clear" w:color="auto" w:fill="FFFFFF"/>
              </w:rPr>
            </w:pPr>
          </w:p>
        </w:tc>
        <w:tc>
          <w:tcPr>
            <w:tcW w:w="2115" w:type="dxa"/>
            <w:vAlign w:val="center"/>
          </w:tcPr>
          <w:p w:rsidR="008F1851" w:rsidRDefault="00232C1A">
            <w:pPr>
              <w:jc w:val="center"/>
              <w:rPr>
                <w:rFonts w:ascii="宋体" w:cs="Times New Roman"/>
                <w:color w:val="000000"/>
                <w:shd w:val="clear" w:color="auto" w:fill="FFFFFF"/>
              </w:rPr>
            </w:pPr>
            <w:r>
              <w:rPr>
                <w:rFonts w:ascii="宋体" w:hAnsi="宋体" w:cs="宋体" w:hint="eastAsia"/>
                <w:color w:val="000000"/>
                <w:shd w:val="clear" w:color="auto" w:fill="FFFFFF"/>
              </w:rPr>
              <w:t>自行减负</w:t>
            </w:r>
          </w:p>
        </w:tc>
      </w:tr>
    </w:tbl>
    <w:p w:rsidR="008F1851" w:rsidRDefault="008F1851">
      <w:pPr>
        <w:rPr>
          <w:rFonts w:cs="Times New Roman"/>
          <w:b/>
          <w:bCs/>
          <w:color w:val="000000"/>
          <w:sz w:val="32"/>
          <w:szCs w:val="32"/>
        </w:rPr>
      </w:pPr>
    </w:p>
    <w:p w:rsidR="0032560F" w:rsidRDefault="0032560F">
      <w:pPr>
        <w:rPr>
          <w:rFonts w:cs="Times New Roman"/>
          <w:b/>
          <w:bCs/>
          <w:color w:val="000000"/>
          <w:sz w:val="32"/>
          <w:szCs w:val="32"/>
        </w:rPr>
      </w:pPr>
    </w:p>
    <w:p w:rsidR="0032560F" w:rsidRPr="0032560F" w:rsidRDefault="0032560F">
      <w:pPr>
        <w:rPr>
          <w:rFonts w:cs="Times New Roman"/>
          <w:b/>
          <w:bCs/>
          <w:color w:val="000000"/>
          <w:sz w:val="32"/>
          <w:szCs w:val="32"/>
        </w:rPr>
      </w:pPr>
    </w:p>
    <w:p w:rsidR="008F1851" w:rsidRDefault="00232C1A" w:rsidP="0032560F">
      <w:pPr>
        <w:spacing w:line="580" w:lineRule="exact"/>
        <w:jc w:val="center"/>
        <w:rPr>
          <w:rFonts w:ascii="方正小标宋简体" w:eastAsia="方正小标宋简体" w:cs="Times New Roman"/>
          <w:color w:val="000000"/>
          <w:sz w:val="44"/>
          <w:szCs w:val="44"/>
        </w:rPr>
      </w:pPr>
      <w:r>
        <w:rPr>
          <w:rFonts w:ascii="方正小标宋简体" w:eastAsia="方正小标宋简体" w:cs="方正小标宋简体" w:hint="eastAsia"/>
          <w:color w:val="000000"/>
          <w:sz w:val="44"/>
          <w:szCs w:val="44"/>
        </w:rPr>
        <w:t>台州市特种设备检验检测研究院</w:t>
      </w:r>
    </w:p>
    <w:p w:rsidR="008F1851" w:rsidRDefault="0074768E" w:rsidP="0032560F">
      <w:pPr>
        <w:spacing w:line="580" w:lineRule="exact"/>
        <w:jc w:val="center"/>
        <w:rPr>
          <w:rFonts w:ascii="方正小标宋简体" w:eastAsia="方正小标宋简体" w:cs="Times New Roman"/>
          <w:color w:val="000000"/>
          <w:sz w:val="44"/>
          <w:szCs w:val="44"/>
        </w:rPr>
      </w:pPr>
      <w:r>
        <w:rPr>
          <w:rFonts w:ascii="方正小标宋简体" w:eastAsia="方正小标宋简体" w:cs="方正小标宋简体" w:hint="eastAsia"/>
          <w:color w:val="000000"/>
          <w:sz w:val="44"/>
          <w:szCs w:val="44"/>
        </w:rPr>
        <w:t>202</w:t>
      </w:r>
      <w:r w:rsidR="00827E26">
        <w:rPr>
          <w:rFonts w:ascii="方正小标宋简体" w:eastAsia="方正小标宋简体" w:cs="方正小标宋简体" w:hint="eastAsia"/>
          <w:color w:val="000000"/>
          <w:sz w:val="44"/>
          <w:szCs w:val="44"/>
        </w:rPr>
        <w:t>3</w:t>
      </w:r>
      <w:r>
        <w:rPr>
          <w:rFonts w:ascii="方正小标宋简体" w:eastAsia="方正小标宋简体" w:cs="方正小标宋简体" w:hint="eastAsia"/>
          <w:color w:val="000000"/>
          <w:sz w:val="44"/>
          <w:szCs w:val="44"/>
        </w:rPr>
        <w:t>年</w:t>
      </w:r>
      <w:r w:rsidR="00232C1A">
        <w:rPr>
          <w:rFonts w:ascii="方正小标宋简体" w:eastAsia="方正小标宋简体" w:cs="方正小标宋简体" w:hint="eastAsia"/>
          <w:color w:val="000000"/>
          <w:sz w:val="44"/>
          <w:szCs w:val="44"/>
        </w:rPr>
        <w:t>疫情减免项目公示</w:t>
      </w:r>
    </w:p>
    <w:tbl>
      <w:tblPr>
        <w:tblW w:w="93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4740"/>
        <w:gridCol w:w="1980"/>
        <w:gridCol w:w="1980"/>
      </w:tblGrid>
      <w:tr w:rsidR="008F1851" w:rsidTr="0032560F">
        <w:trPr>
          <w:trHeight w:val="636"/>
        </w:trPr>
        <w:tc>
          <w:tcPr>
            <w:tcW w:w="699" w:type="dxa"/>
            <w:vAlign w:val="center"/>
          </w:tcPr>
          <w:p w:rsidR="008F1851" w:rsidRDefault="00232C1A">
            <w:pPr>
              <w:jc w:val="center"/>
              <w:rPr>
                <w:rFonts w:cs="Times New Roman"/>
                <w:b/>
                <w:bCs/>
                <w:color w:val="000000"/>
                <w:sz w:val="24"/>
                <w:szCs w:val="24"/>
              </w:rPr>
            </w:pPr>
            <w:r>
              <w:rPr>
                <w:rFonts w:cs="宋体" w:hint="eastAsia"/>
                <w:b/>
                <w:bCs/>
                <w:color w:val="000000"/>
                <w:sz w:val="24"/>
                <w:szCs w:val="24"/>
              </w:rPr>
              <w:t>序号</w:t>
            </w:r>
          </w:p>
        </w:tc>
        <w:tc>
          <w:tcPr>
            <w:tcW w:w="4740" w:type="dxa"/>
            <w:vAlign w:val="center"/>
          </w:tcPr>
          <w:p w:rsidR="008F1851" w:rsidRDefault="00232C1A">
            <w:pPr>
              <w:jc w:val="center"/>
              <w:rPr>
                <w:rFonts w:cs="Times New Roman"/>
                <w:b/>
                <w:bCs/>
                <w:color w:val="000000"/>
                <w:sz w:val="24"/>
                <w:szCs w:val="24"/>
              </w:rPr>
            </w:pPr>
            <w:r>
              <w:rPr>
                <w:rFonts w:cs="宋体" w:hint="eastAsia"/>
                <w:b/>
                <w:bCs/>
                <w:color w:val="000000"/>
                <w:sz w:val="24"/>
                <w:szCs w:val="24"/>
              </w:rPr>
              <w:t>减免内容</w:t>
            </w:r>
          </w:p>
        </w:tc>
        <w:tc>
          <w:tcPr>
            <w:tcW w:w="1980" w:type="dxa"/>
            <w:vAlign w:val="center"/>
          </w:tcPr>
          <w:p w:rsidR="008F1851" w:rsidRDefault="00232C1A">
            <w:pPr>
              <w:jc w:val="center"/>
              <w:rPr>
                <w:rFonts w:cs="Times New Roman"/>
                <w:b/>
                <w:bCs/>
                <w:color w:val="000000"/>
                <w:sz w:val="24"/>
                <w:szCs w:val="24"/>
              </w:rPr>
            </w:pPr>
            <w:r>
              <w:rPr>
                <w:rFonts w:cs="宋体" w:hint="eastAsia"/>
                <w:b/>
                <w:bCs/>
                <w:color w:val="000000"/>
                <w:sz w:val="24"/>
                <w:szCs w:val="24"/>
              </w:rPr>
              <w:t>执行期限</w:t>
            </w:r>
          </w:p>
        </w:tc>
        <w:tc>
          <w:tcPr>
            <w:tcW w:w="1980" w:type="dxa"/>
            <w:vAlign w:val="center"/>
          </w:tcPr>
          <w:p w:rsidR="008F1851" w:rsidRDefault="00232C1A">
            <w:pPr>
              <w:jc w:val="center"/>
              <w:rPr>
                <w:rFonts w:cs="Times New Roman"/>
                <w:b/>
                <w:bCs/>
                <w:color w:val="000000"/>
                <w:sz w:val="24"/>
                <w:szCs w:val="24"/>
              </w:rPr>
            </w:pPr>
            <w:r>
              <w:rPr>
                <w:rFonts w:cs="宋体" w:hint="eastAsia"/>
                <w:b/>
                <w:bCs/>
                <w:color w:val="000000"/>
                <w:sz w:val="24"/>
                <w:szCs w:val="24"/>
              </w:rPr>
              <w:t>减免依据</w:t>
            </w:r>
          </w:p>
          <w:p w:rsidR="008F1851" w:rsidRDefault="00232C1A">
            <w:pPr>
              <w:jc w:val="center"/>
              <w:rPr>
                <w:rFonts w:cs="Times New Roman"/>
                <w:b/>
                <w:bCs/>
                <w:color w:val="000000"/>
                <w:sz w:val="24"/>
                <w:szCs w:val="24"/>
              </w:rPr>
            </w:pPr>
            <w:r>
              <w:rPr>
                <w:rFonts w:cs="宋体" w:hint="eastAsia"/>
                <w:b/>
                <w:bCs/>
                <w:color w:val="000000"/>
                <w:sz w:val="24"/>
                <w:szCs w:val="24"/>
              </w:rPr>
              <w:t>（文件号）</w:t>
            </w:r>
          </w:p>
        </w:tc>
      </w:tr>
      <w:tr w:rsidR="008F1851">
        <w:trPr>
          <w:trHeight w:val="830"/>
        </w:trPr>
        <w:tc>
          <w:tcPr>
            <w:tcW w:w="699" w:type="dxa"/>
            <w:vAlign w:val="center"/>
          </w:tcPr>
          <w:p w:rsidR="008F1851" w:rsidRPr="0032560F" w:rsidRDefault="00232C1A">
            <w:pPr>
              <w:spacing w:line="120" w:lineRule="auto"/>
              <w:jc w:val="center"/>
              <w:rPr>
                <w:rFonts w:asciiTheme="majorEastAsia" w:eastAsiaTheme="majorEastAsia" w:hAnsiTheme="majorEastAsia" w:cs="仿宋_GB2312"/>
                <w:color w:val="000000"/>
                <w:sz w:val="24"/>
                <w:szCs w:val="24"/>
                <w:shd w:val="clear" w:color="auto" w:fill="FFFFFF"/>
              </w:rPr>
            </w:pPr>
            <w:r w:rsidRPr="0032560F">
              <w:rPr>
                <w:rFonts w:asciiTheme="majorEastAsia" w:eastAsiaTheme="majorEastAsia" w:hAnsiTheme="majorEastAsia" w:cs="仿宋_GB2312"/>
                <w:color w:val="000000"/>
                <w:sz w:val="24"/>
                <w:szCs w:val="24"/>
                <w:shd w:val="clear" w:color="auto" w:fill="FFFFFF"/>
              </w:rPr>
              <w:t>1</w:t>
            </w:r>
          </w:p>
        </w:tc>
        <w:tc>
          <w:tcPr>
            <w:tcW w:w="4740" w:type="dxa"/>
            <w:vAlign w:val="center"/>
          </w:tcPr>
          <w:p w:rsidR="008F1851" w:rsidRPr="0032560F" w:rsidRDefault="00232C1A" w:rsidP="002B20E2">
            <w:pPr>
              <w:spacing w:line="120" w:lineRule="auto"/>
              <w:jc w:val="center"/>
              <w:rPr>
                <w:rFonts w:asciiTheme="majorEastAsia" w:eastAsiaTheme="majorEastAsia" w:hAnsiTheme="majorEastAsia" w:cs="Times New Roman"/>
                <w:color w:val="000000"/>
                <w:sz w:val="24"/>
                <w:szCs w:val="24"/>
                <w:shd w:val="clear" w:color="auto" w:fill="FFFFFF"/>
              </w:rPr>
            </w:pPr>
            <w:r w:rsidRPr="0032560F">
              <w:rPr>
                <w:rFonts w:asciiTheme="majorEastAsia" w:eastAsiaTheme="majorEastAsia" w:hAnsiTheme="majorEastAsia" w:cs="宋体" w:hint="eastAsia"/>
                <w:color w:val="000000"/>
                <w:sz w:val="24"/>
                <w:szCs w:val="24"/>
                <w:shd w:val="clear" w:color="auto" w:fill="FFFFFF"/>
              </w:rPr>
              <w:t>减半收取餐饮住宿企业检验检测费</w:t>
            </w:r>
            <w:r w:rsidR="0032560F" w:rsidRPr="0032560F">
              <w:rPr>
                <w:rFonts w:asciiTheme="majorEastAsia" w:eastAsiaTheme="majorEastAsia" w:hAnsiTheme="majorEastAsia" w:cs="宋体" w:hint="eastAsia"/>
                <w:color w:val="000000"/>
                <w:sz w:val="24"/>
                <w:szCs w:val="24"/>
                <w:shd w:val="clear" w:color="auto" w:fill="FFFFFF"/>
              </w:rPr>
              <w:t>。</w:t>
            </w:r>
          </w:p>
        </w:tc>
        <w:tc>
          <w:tcPr>
            <w:tcW w:w="1980" w:type="dxa"/>
            <w:vAlign w:val="center"/>
          </w:tcPr>
          <w:p w:rsidR="008F1851" w:rsidRPr="0032560F" w:rsidRDefault="002B20E2" w:rsidP="002B20E2">
            <w:pPr>
              <w:spacing w:line="120" w:lineRule="auto"/>
              <w:jc w:val="center"/>
              <w:rPr>
                <w:rFonts w:asciiTheme="majorEastAsia" w:eastAsiaTheme="majorEastAsia" w:hAnsiTheme="majorEastAsia" w:cs="Times New Roman"/>
                <w:color w:val="000000"/>
                <w:spacing w:val="-20"/>
                <w:sz w:val="24"/>
                <w:szCs w:val="24"/>
              </w:rPr>
            </w:pPr>
            <w:r w:rsidRPr="0032560F">
              <w:rPr>
                <w:rFonts w:asciiTheme="majorEastAsia" w:eastAsiaTheme="majorEastAsia" w:hAnsiTheme="majorEastAsia" w:cs="仿宋_GB2312" w:hint="eastAsia"/>
                <w:sz w:val="24"/>
                <w:szCs w:val="24"/>
                <w:shd w:val="clear" w:color="auto" w:fill="FFFFFF"/>
              </w:rPr>
              <w:t>2022 年1月1日至2023年12月31日</w:t>
            </w:r>
          </w:p>
        </w:tc>
        <w:tc>
          <w:tcPr>
            <w:tcW w:w="1980" w:type="dxa"/>
            <w:vAlign w:val="center"/>
          </w:tcPr>
          <w:p w:rsidR="008F1851" w:rsidRPr="0032560F" w:rsidRDefault="00232C1A">
            <w:pPr>
              <w:spacing w:line="120" w:lineRule="auto"/>
              <w:jc w:val="center"/>
              <w:rPr>
                <w:rFonts w:asciiTheme="majorEastAsia" w:eastAsiaTheme="majorEastAsia" w:hAnsiTheme="majorEastAsia" w:cs="Times New Roman"/>
                <w:color w:val="000000"/>
                <w:sz w:val="24"/>
                <w:szCs w:val="24"/>
              </w:rPr>
            </w:pPr>
            <w:r w:rsidRPr="0032560F">
              <w:rPr>
                <w:rFonts w:asciiTheme="majorEastAsia" w:eastAsiaTheme="majorEastAsia" w:hAnsiTheme="majorEastAsia" w:cs="宋体" w:hint="eastAsia"/>
                <w:color w:val="000000"/>
                <w:sz w:val="24"/>
                <w:szCs w:val="24"/>
              </w:rPr>
              <w:t>浙政办发〔</w:t>
            </w:r>
            <w:r w:rsidRPr="0032560F">
              <w:rPr>
                <w:rFonts w:asciiTheme="majorEastAsia" w:eastAsiaTheme="majorEastAsia" w:hAnsiTheme="majorEastAsia" w:cs="宋体"/>
                <w:color w:val="000000"/>
                <w:sz w:val="24"/>
                <w:szCs w:val="24"/>
              </w:rPr>
              <w:t>202</w:t>
            </w:r>
            <w:r w:rsidR="002B20E2" w:rsidRPr="0032560F">
              <w:rPr>
                <w:rFonts w:asciiTheme="majorEastAsia" w:eastAsiaTheme="majorEastAsia" w:hAnsiTheme="majorEastAsia" w:cs="宋体" w:hint="eastAsia"/>
                <w:color w:val="000000"/>
                <w:sz w:val="24"/>
                <w:szCs w:val="24"/>
              </w:rPr>
              <w:t>2</w:t>
            </w:r>
            <w:r w:rsidRPr="0032560F">
              <w:rPr>
                <w:rFonts w:asciiTheme="majorEastAsia" w:eastAsiaTheme="majorEastAsia" w:hAnsiTheme="majorEastAsia" w:cs="宋体" w:hint="eastAsia"/>
                <w:color w:val="000000"/>
                <w:sz w:val="24"/>
                <w:szCs w:val="24"/>
              </w:rPr>
              <w:t>〕</w:t>
            </w:r>
            <w:r w:rsidR="002B20E2" w:rsidRPr="0032560F">
              <w:rPr>
                <w:rFonts w:asciiTheme="majorEastAsia" w:eastAsiaTheme="majorEastAsia" w:hAnsiTheme="majorEastAsia" w:cs="宋体" w:hint="eastAsia"/>
                <w:color w:val="000000"/>
                <w:sz w:val="24"/>
                <w:szCs w:val="24"/>
              </w:rPr>
              <w:t>8</w:t>
            </w:r>
            <w:r w:rsidRPr="0032560F">
              <w:rPr>
                <w:rFonts w:asciiTheme="majorEastAsia" w:eastAsiaTheme="majorEastAsia" w:hAnsiTheme="majorEastAsia" w:cs="宋体" w:hint="eastAsia"/>
                <w:color w:val="000000"/>
                <w:sz w:val="24"/>
                <w:szCs w:val="24"/>
              </w:rPr>
              <w:t>号</w:t>
            </w:r>
          </w:p>
        </w:tc>
      </w:tr>
      <w:tr w:rsidR="001F7696">
        <w:trPr>
          <w:trHeight w:val="830"/>
        </w:trPr>
        <w:tc>
          <w:tcPr>
            <w:tcW w:w="699" w:type="dxa"/>
            <w:vAlign w:val="center"/>
          </w:tcPr>
          <w:p w:rsidR="001F7696" w:rsidRPr="0032560F" w:rsidRDefault="001F7696">
            <w:pPr>
              <w:spacing w:line="120" w:lineRule="auto"/>
              <w:jc w:val="center"/>
              <w:rPr>
                <w:rFonts w:asciiTheme="majorEastAsia" w:eastAsiaTheme="majorEastAsia" w:hAnsiTheme="majorEastAsia" w:cs="仿宋_GB2312"/>
                <w:color w:val="000000"/>
                <w:sz w:val="24"/>
                <w:szCs w:val="24"/>
                <w:shd w:val="clear" w:color="auto" w:fill="FFFFFF"/>
              </w:rPr>
            </w:pPr>
            <w:r w:rsidRPr="0032560F">
              <w:rPr>
                <w:rFonts w:asciiTheme="majorEastAsia" w:eastAsiaTheme="majorEastAsia" w:hAnsiTheme="majorEastAsia" w:cs="仿宋_GB2312" w:hint="eastAsia"/>
                <w:color w:val="000000"/>
                <w:sz w:val="24"/>
                <w:szCs w:val="24"/>
                <w:shd w:val="clear" w:color="auto" w:fill="FFFFFF"/>
              </w:rPr>
              <w:t>2</w:t>
            </w:r>
          </w:p>
        </w:tc>
        <w:tc>
          <w:tcPr>
            <w:tcW w:w="4740" w:type="dxa"/>
            <w:vAlign w:val="center"/>
          </w:tcPr>
          <w:p w:rsidR="001F7696" w:rsidRPr="0032560F" w:rsidRDefault="001F7696" w:rsidP="002B20E2">
            <w:pPr>
              <w:spacing w:line="120" w:lineRule="auto"/>
              <w:jc w:val="center"/>
              <w:rPr>
                <w:rFonts w:asciiTheme="majorEastAsia" w:eastAsiaTheme="majorEastAsia" w:hAnsiTheme="majorEastAsia" w:cs="宋体"/>
                <w:color w:val="000000"/>
                <w:sz w:val="24"/>
                <w:szCs w:val="24"/>
                <w:shd w:val="clear" w:color="auto" w:fill="FFFFFF"/>
              </w:rPr>
            </w:pPr>
            <w:r w:rsidRPr="0032560F">
              <w:rPr>
                <w:rFonts w:asciiTheme="majorEastAsia" w:eastAsiaTheme="majorEastAsia" w:hAnsiTheme="majorEastAsia" w:cs="宋体" w:hint="eastAsia"/>
                <w:color w:val="000000"/>
                <w:sz w:val="24"/>
                <w:szCs w:val="24"/>
                <w:shd w:val="clear" w:color="auto" w:fill="FFFFFF"/>
              </w:rPr>
              <w:t>减半收取餐饮住宿业个体工商户电梯、锅炉、锅炉水（介）质等检验检测费用。</w:t>
            </w:r>
          </w:p>
        </w:tc>
        <w:tc>
          <w:tcPr>
            <w:tcW w:w="1980" w:type="dxa"/>
            <w:vAlign w:val="center"/>
          </w:tcPr>
          <w:p w:rsidR="001F7696" w:rsidRPr="0032560F" w:rsidRDefault="0032560F" w:rsidP="002B20E2">
            <w:pPr>
              <w:spacing w:line="120" w:lineRule="auto"/>
              <w:jc w:val="center"/>
              <w:rPr>
                <w:rFonts w:asciiTheme="majorEastAsia" w:eastAsiaTheme="majorEastAsia" w:hAnsiTheme="majorEastAsia" w:cs="宋体"/>
                <w:color w:val="000000"/>
                <w:sz w:val="24"/>
                <w:szCs w:val="24"/>
                <w:shd w:val="clear" w:color="auto" w:fill="FFFFFF"/>
              </w:rPr>
            </w:pPr>
            <w:r>
              <w:rPr>
                <w:rFonts w:asciiTheme="majorEastAsia" w:eastAsiaTheme="majorEastAsia" w:hAnsiTheme="majorEastAsia" w:cs="宋体" w:hint="eastAsia"/>
                <w:color w:val="000000"/>
                <w:sz w:val="24"/>
                <w:szCs w:val="24"/>
                <w:shd w:val="clear" w:color="auto" w:fill="FFFFFF"/>
              </w:rPr>
              <w:t>2022年4月27日</w:t>
            </w:r>
            <w:r w:rsidR="001F7696" w:rsidRPr="0032560F">
              <w:rPr>
                <w:rFonts w:asciiTheme="majorEastAsia" w:eastAsiaTheme="majorEastAsia" w:hAnsiTheme="majorEastAsia" w:cs="宋体" w:hint="eastAsia"/>
                <w:color w:val="000000"/>
                <w:sz w:val="24"/>
                <w:szCs w:val="24"/>
                <w:shd w:val="clear" w:color="auto" w:fill="FFFFFF"/>
              </w:rPr>
              <w:t>至2023年12月31日</w:t>
            </w:r>
          </w:p>
        </w:tc>
        <w:tc>
          <w:tcPr>
            <w:tcW w:w="1980" w:type="dxa"/>
            <w:vAlign w:val="center"/>
          </w:tcPr>
          <w:p w:rsidR="001F7696" w:rsidRPr="0032560F" w:rsidRDefault="001F7696">
            <w:pPr>
              <w:spacing w:line="120" w:lineRule="auto"/>
              <w:jc w:val="center"/>
              <w:rPr>
                <w:rFonts w:asciiTheme="majorEastAsia" w:eastAsiaTheme="majorEastAsia" w:hAnsiTheme="majorEastAsia" w:cs="宋体"/>
                <w:color w:val="000000"/>
                <w:sz w:val="24"/>
                <w:szCs w:val="24"/>
                <w:shd w:val="clear" w:color="auto" w:fill="FFFFFF"/>
              </w:rPr>
            </w:pPr>
            <w:r w:rsidRPr="0032560F">
              <w:rPr>
                <w:rFonts w:asciiTheme="majorEastAsia" w:eastAsiaTheme="majorEastAsia" w:hAnsiTheme="majorEastAsia" w:cs="宋体" w:hint="eastAsia"/>
                <w:color w:val="000000"/>
                <w:sz w:val="24"/>
                <w:szCs w:val="24"/>
                <w:shd w:val="clear" w:color="auto" w:fill="FFFFFF"/>
              </w:rPr>
              <w:t>浙政办发</w:t>
            </w:r>
            <w:r w:rsidR="0032560F" w:rsidRPr="0032560F">
              <w:rPr>
                <w:rFonts w:asciiTheme="majorEastAsia" w:eastAsiaTheme="majorEastAsia" w:hAnsiTheme="majorEastAsia" w:cs="宋体" w:hint="eastAsia"/>
                <w:color w:val="000000"/>
                <w:sz w:val="24"/>
                <w:szCs w:val="24"/>
              </w:rPr>
              <w:t>〔</w:t>
            </w:r>
            <w:r w:rsidR="0032560F" w:rsidRPr="0032560F">
              <w:rPr>
                <w:rFonts w:asciiTheme="majorEastAsia" w:eastAsiaTheme="majorEastAsia" w:hAnsiTheme="majorEastAsia" w:cs="宋体"/>
                <w:color w:val="000000"/>
                <w:sz w:val="24"/>
                <w:szCs w:val="24"/>
              </w:rPr>
              <w:t>202</w:t>
            </w:r>
            <w:r w:rsidR="0032560F" w:rsidRPr="0032560F">
              <w:rPr>
                <w:rFonts w:asciiTheme="majorEastAsia" w:eastAsiaTheme="majorEastAsia" w:hAnsiTheme="majorEastAsia" w:cs="宋体" w:hint="eastAsia"/>
                <w:color w:val="000000"/>
                <w:sz w:val="24"/>
                <w:szCs w:val="24"/>
              </w:rPr>
              <w:t>2〕</w:t>
            </w:r>
            <w:r w:rsidRPr="0032560F">
              <w:rPr>
                <w:rFonts w:asciiTheme="majorEastAsia" w:eastAsiaTheme="majorEastAsia" w:hAnsiTheme="majorEastAsia" w:cs="宋体" w:hint="eastAsia"/>
                <w:color w:val="000000"/>
                <w:sz w:val="24"/>
                <w:szCs w:val="24"/>
                <w:shd w:val="clear" w:color="auto" w:fill="FFFFFF"/>
              </w:rPr>
              <w:t>24号</w:t>
            </w:r>
          </w:p>
        </w:tc>
      </w:tr>
    </w:tbl>
    <w:p w:rsidR="008F1851" w:rsidRDefault="008F1851">
      <w:pPr>
        <w:rPr>
          <w:rFonts w:cs="Times New Roman"/>
        </w:rPr>
      </w:pPr>
    </w:p>
    <w:sectPr w:rsidR="008F1851" w:rsidSect="008F18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93C" w:rsidRDefault="007A793C" w:rsidP="009C79E9">
      <w:r>
        <w:separator/>
      </w:r>
    </w:p>
  </w:endnote>
  <w:endnote w:type="continuationSeparator" w:id="1">
    <w:p w:rsidR="007A793C" w:rsidRDefault="007A793C" w:rsidP="009C7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93C" w:rsidRDefault="007A793C" w:rsidP="009C79E9">
      <w:r>
        <w:separator/>
      </w:r>
    </w:p>
  </w:footnote>
  <w:footnote w:type="continuationSeparator" w:id="1">
    <w:p w:rsidR="007A793C" w:rsidRDefault="007A793C" w:rsidP="009C79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943"/>
    <w:rsid w:val="00001FF5"/>
    <w:rsid w:val="000550FD"/>
    <w:rsid w:val="00076BD6"/>
    <w:rsid w:val="00131427"/>
    <w:rsid w:val="00146B64"/>
    <w:rsid w:val="001475F2"/>
    <w:rsid w:val="0015589B"/>
    <w:rsid w:val="001E3245"/>
    <w:rsid w:val="001F7696"/>
    <w:rsid w:val="001F7E75"/>
    <w:rsid w:val="00232C1A"/>
    <w:rsid w:val="00235CED"/>
    <w:rsid w:val="00264704"/>
    <w:rsid w:val="002A62D5"/>
    <w:rsid w:val="002B20E2"/>
    <w:rsid w:val="002E6209"/>
    <w:rsid w:val="0032560F"/>
    <w:rsid w:val="00331314"/>
    <w:rsid w:val="00364267"/>
    <w:rsid w:val="00367549"/>
    <w:rsid w:val="003909F7"/>
    <w:rsid w:val="003E0512"/>
    <w:rsid w:val="003F3044"/>
    <w:rsid w:val="00402941"/>
    <w:rsid w:val="00406563"/>
    <w:rsid w:val="00426B28"/>
    <w:rsid w:val="004403A4"/>
    <w:rsid w:val="00486698"/>
    <w:rsid w:val="004B0114"/>
    <w:rsid w:val="005558A3"/>
    <w:rsid w:val="00572194"/>
    <w:rsid w:val="005B29F0"/>
    <w:rsid w:val="005D23F9"/>
    <w:rsid w:val="005E05BF"/>
    <w:rsid w:val="00607290"/>
    <w:rsid w:val="006411E1"/>
    <w:rsid w:val="006464BB"/>
    <w:rsid w:val="006925B5"/>
    <w:rsid w:val="0069649E"/>
    <w:rsid w:val="006A0BC4"/>
    <w:rsid w:val="007103FD"/>
    <w:rsid w:val="0074057A"/>
    <w:rsid w:val="0074768E"/>
    <w:rsid w:val="00771942"/>
    <w:rsid w:val="00780B7B"/>
    <w:rsid w:val="007A793C"/>
    <w:rsid w:val="007C79CC"/>
    <w:rsid w:val="007D1BEC"/>
    <w:rsid w:val="007E2898"/>
    <w:rsid w:val="00823F27"/>
    <w:rsid w:val="00827E26"/>
    <w:rsid w:val="008676CB"/>
    <w:rsid w:val="008C0B8C"/>
    <w:rsid w:val="008F1851"/>
    <w:rsid w:val="008F3BC2"/>
    <w:rsid w:val="00914268"/>
    <w:rsid w:val="00977666"/>
    <w:rsid w:val="009A79A7"/>
    <w:rsid w:val="009A7DDB"/>
    <w:rsid w:val="009B01B4"/>
    <w:rsid w:val="009C79E9"/>
    <w:rsid w:val="009D1CFB"/>
    <w:rsid w:val="00A05501"/>
    <w:rsid w:val="00A43A1E"/>
    <w:rsid w:val="00A560C8"/>
    <w:rsid w:val="00A86EC5"/>
    <w:rsid w:val="00AB70FD"/>
    <w:rsid w:val="00AE2EAF"/>
    <w:rsid w:val="00AF64F8"/>
    <w:rsid w:val="00AF6D09"/>
    <w:rsid w:val="00B06CA3"/>
    <w:rsid w:val="00B2003F"/>
    <w:rsid w:val="00B80E89"/>
    <w:rsid w:val="00C33373"/>
    <w:rsid w:val="00C50FD7"/>
    <w:rsid w:val="00CF539D"/>
    <w:rsid w:val="00D03116"/>
    <w:rsid w:val="00D0311A"/>
    <w:rsid w:val="00D50278"/>
    <w:rsid w:val="00D52A43"/>
    <w:rsid w:val="00E97D64"/>
    <w:rsid w:val="00EE2943"/>
    <w:rsid w:val="00F4534B"/>
    <w:rsid w:val="00F7580D"/>
    <w:rsid w:val="00F86FCA"/>
    <w:rsid w:val="018F2B6F"/>
    <w:rsid w:val="043443BA"/>
    <w:rsid w:val="04CD6D30"/>
    <w:rsid w:val="07C6224E"/>
    <w:rsid w:val="09591901"/>
    <w:rsid w:val="0A693AA5"/>
    <w:rsid w:val="1211567D"/>
    <w:rsid w:val="125A5A4E"/>
    <w:rsid w:val="125A7CCD"/>
    <w:rsid w:val="12BB75CE"/>
    <w:rsid w:val="13CF4C5A"/>
    <w:rsid w:val="14C14E33"/>
    <w:rsid w:val="174971F6"/>
    <w:rsid w:val="17E77152"/>
    <w:rsid w:val="17EB7B26"/>
    <w:rsid w:val="18D40B9B"/>
    <w:rsid w:val="190D2E39"/>
    <w:rsid w:val="1A200C93"/>
    <w:rsid w:val="1FA44D9E"/>
    <w:rsid w:val="25E21C4D"/>
    <w:rsid w:val="287E353A"/>
    <w:rsid w:val="2A5E6796"/>
    <w:rsid w:val="2AF86413"/>
    <w:rsid w:val="2DA80C68"/>
    <w:rsid w:val="2E6105D8"/>
    <w:rsid w:val="2F725563"/>
    <w:rsid w:val="37BC4011"/>
    <w:rsid w:val="385A4DC5"/>
    <w:rsid w:val="3A107F49"/>
    <w:rsid w:val="3B7A5D11"/>
    <w:rsid w:val="472F66CB"/>
    <w:rsid w:val="4A1860A1"/>
    <w:rsid w:val="4BB3456F"/>
    <w:rsid w:val="4D2A0F94"/>
    <w:rsid w:val="4DC562CB"/>
    <w:rsid w:val="4FBC66C9"/>
    <w:rsid w:val="509D5760"/>
    <w:rsid w:val="54124BEC"/>
    <w:rsid w:val="550A6E67"/>
    <w:rsid w:val="564318E3"/>
    <w:rsid w:val="59C24604"/>
    <w:rsid w:val="5B23334C"/>
    <w:rsid w:val="5BBA32F8"/>
    <w:rsid w:val="5C842A9D"/>
    <w:rsid w:val="5DCA53EB"/>
    <w:rsid w:val="5DFD1144"/>
    <w:rsid w:val="5F3036B3"/>
    <w:rsid w:val="607126CE"/>
    <w:rsid w:val="61C557D7"/>
    <w:rsid w:val="66A971E0"/>
    <w:rsid w:val="66C62998"/>
    <w:rsid w:val="69B53AD2"/>
    <w:rsid w:val="6CC503FD"/>
    <w:rsid w:val="6D385172"/>
    <w:rsid w:val="6F806E73"/>
    <w:rsid w:val="7A73243F"/>
    <w:rsid w:val="7AE307C5"/>
    <w:rsid w:val="7B520349"/>
    <w:rsid w:val="7BB94FB9"/>
    <w:rsid w:val="7E6C013B"/>
    <w:rsid w:val="7F2624D8"/>
    <w:rsid w:val="7FF056D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51"/>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8F1851"/>
    <w:pPr>
      <w:tabs>
        <w:tab w:val="center" w:pos="4153"/>
        <w:tab w:val="right" w:pos="8306"/>
      </w:tabs>
      <w:snapToGrid w:val="0"/>
      <w:jc w:val="left"/>
    </w:pPr>
    <w:rPr>
      <w:sz w:val="18"/>
      <w:szCs w:val="18"/>
    </w:rPr>
  </w:style>
  <w:style w:type="paragraph" w:styleId="a4">
    <w:name w:val="header"/>
    <w:basedOn w:val="a"/>
    <w:link w:val="Char0"/>
    <w:uiPriority w:val="99"/>
    <w:semiHidden/>
    <w:rsid w:val="008F185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rsid w:val="008F18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basedOn w:val="a0"/>
    <w:link w:val="a3"/>
    <w:uiPriority w:val="99"/>
    <w:semiHidden/>
    <w:locked/>
    <w:rsid w:val="008F1851"/>
    <w:rPr>
      <w:sz w:val="18"/>
      <w:szCs w:val="18"/>
    </w:rPr>
  </w:style>
  <w:style w:type="character" w:customStyle="1" w:styleId="Char0">
    <w:name w:val="页眉 Char"/>
    <w:basedOn w:val="a0"/>
    <w:link w:val="a4"/>
    <w:uiPriority w:val="99"/>
    <w:semiHidden/>
    <w:locked/>
    <w:rsid w:val="008F1851"/>
    <w:rPr>
      <w:sz w:val="18"/>
      <w:szCs w:val="18"/>
    </w:rPr>
  </w:style>
  <w:style w:type="character" w:customStyle="1" w:styleId="p141">
    <w:name w:val="p141"/>
    <w:basedOn w:val="a0"/>
    <w:uiPriority w:val="99"/>
    <w:rsid w:val="008F1851"/>
    <w:rPr>
      <w:sz w:val="21"/>
      <w:szCs w:val="21"/>
      <w:u w:val="none"/>
    </w:rPr>
  </w:style>
  <w:style w:type="paragraph" w:styleId="a6">
    <w:name w:val="List Paragraph"/>
    <w:basedOn w:val="a"/>
    <w:uiPriority w:val="99"/>
    <w:qFormat/>
    <w:rsid w:val="008F185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197</Words>
  <Characters>1128</Characters>
  <Application>Microsoft Office Word</Application>
  <DocSecurity>0</DocSecurity>
  <Lines>9</Lines>
  <Paragraphs>2</Paragraphs>
  <ScaleCrop>false</ScaleCrop>
  <Company>Microsoft</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admin</cp:lastModifiedBy>
  <cp:revision>32</cp:revision>
  <cp:lastPrinted>2022-05-26T02:10:00Z</cp:lastPrinted>
  <dcterms:created xsi:type="dcterms:W3CDTF">2016-07-13T00:26:00Z</dcterms:created>
  <dcterms:modified xsi:type="dcterms:W3CDTF">2023-07-28T02:25:00Z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