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33"/>
          <w:szCs w:val="33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33"/>
          <w:szCs w:val="33"/>
          <w:shd w:val="clear" w:fill="FFFFFF"/>
        </w:rPr>
        <w:t>201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33"/>
          <w:szCs w:val="33"/>
          <w:shd w:val="clear" w:fill="FFFFFF"/>
          <w:lang w:val="en-US" w:eastAsia="zh-CN"/>
        </w:rPr>
        <w:t>9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33"/>
          <w:szCs w:val="33"/>
          <w:shd w:val="clear" w:fill="FFFFFF"/>
        </w:rPr>
        <w:t>年度企业（农专社）年报操作指南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6"/>
          <w:rFonts w:hint="eastAsia"/>
          <w:lang w:eastAsia="zh-CN"/>
        </w:rPr>
        <w:t>一、</w:t>
      </w:r>
      <w:r>
        <w:rPr>
          <w:rStyle w:val="6"/>
        </w:rPr>
        <w:t>年报范围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凡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2"/>
          <w:szCs w:val="22"/>
          <w:shd w:val="clear" w:fill="FFFFFF"/>
        </w:rPr>
        <w:t>201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2"/>
          <w:szCs w:val="22"/>
          <w:shd w:val="clear" w:fill="FFFFFF"/>
          <w:lang w:val="en-US" w:eastAsia="zh-CN"/>
        </w:rPr>
        <w:t>9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2"/>
          <w:szCs w:val="22"/>
          <w:shd w:val="clear" w:fill="FFFFFF"/>
        </w:rPr>
        <w:t>年12月31日前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在浙江省各级市场监管部门登记注册的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2"/>
          <w:szCs w:val="22"/>
          <w:shd w:val="clear" w:fill="FFFFFF"/>
        </w:rPr>
        <w:t>各类企业及其分支机构、农民专业合作社及其分支机构、个体工商户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都应当依法报送201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val="en-US" w:eastAsia="zh-CN"/>
        </w:rPr>
        <w:t>9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年度报告。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6"/>
          <w:rFonts w:hint="eastAsia"/>
          <w:lang w:eastAsia="zh-CN"/>
        </w:rPr>
        <w:t>二、</w:t>
      </w:r>
      <w:r>
        <w:rPr>
          <w:rStyle w:val="6"/>
        </w:rPr>
        <w:t>年报时间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15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lang w:eastAsia="zh-CN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0000"/>
          <w:spacing w:val="8"/>
          <w:sz w:val="22"/>
          <w:szCs w:val="22"/>
          <w:shd w:val="clear" w:fill="FFFFFF"/>
        </w:rPr>
        <w:t>20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0000"/>
          <w:spacing w:val="8"/>
          <w:sz w:val="22"/>
          <w:szCs w:val="22"/>
          <w:shd w:val="clear" w:fill="FFFFFF"/>
          <w:lang w:val="en-US" w:eastAsia="zh-CN"/>
        </w:rPr>
        <w:t>20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0000"/>
          <w:spacing w:val="8"/>
          <w:sz w:val="22"/>
          <w:szCs w:val="22"/>
          <w:shd w:val="clear" w:fill="FFFFFF"/>
        </w:rPr>
        <w:t>年1月1日-20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0000"/>
          <w:spacing w:val="8"/>
          <w:sz w:val="22"/>
          <w:szCs w:val="22"/>
          <w:shd w:val="clear" w:fill="FFFFFF"/>
          <w:lang w:val="en-US" w:eastAsia="zh-CN"/>
        </w:rPr>
        <w:t>20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0000"/>
          <w:spacing w:val="8"/>
          <w:sz w:val="22"/>
          <w:szCs w:val="22"/>
          <w:shd w:val="clear" w:fill="FFFFFF"/>
        </w:rPr>
        <w:t>年6月30日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0000"/>
          <w:spacing w:val="8"/>
          <w:sz w:val="22"/>
          <w:szCs w:val="22"/>
          <w:shd w:val="clear" w:fill="FFFFFF"/>
          <w:lang w:eastAsia="zh-CN"/>
        </w:rPr>
        <w:t>（具体以当地市场监管部门确定的时间为准）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6"/>
          <w:rFonts w:hint="eastAsia"/>
          <w:lang w:eastAsia="zh-CN"/>
        </w:rPr>
        <w:t>三、</w:t>
      </w:r>
      <w:r>
        <w:rPr>
          <w:rStyle w:val="6"/>
        </w:rPr>
        <w:t>年报方式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登录“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2"/>
          <w:szCs w:val="22"/>
          <w:shd w:val="clear" w:fill="FFFFFF"/>
        </w:rPr>
        <w:t>国家企业信用信息公示系统（浙江）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”（网址：http://zj.gsxt.gov.cn/）进行填报。完整填报并提交成功即为完成年度报告。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 具体操作步骤如下：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75" w:beforeAutospacing="0" w:after="0" w:afterAutospacing="0" w:line="384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6"/>
          <w:rFonts w:ascii="微软雅黑" w:hAnsi="微软雅黑" w:eastAsia="微软雅黑" w:cs="微软雅黑"/>
          <w:i w:val="0"/>
          <w:caps w:val="0"/>
          <w:color w:val="FF4C00"/>
          <w:spacing w:val="8"/>
          <w:sz w:val="27"/>
          <w:szCs w:val="27"/>
          <w:shd w:val="clear" w:fill="FFFFFF"/>
        </w:rPr>
        <w:t>第一步：登录年报系统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打开年报网址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F0E0E"/>
          <w:spacing w:val="8"/>
          <w:sz w:val="22"/>
          <w:szCs w:val="22"/>
          <w:shd w:val="clear" w:fill="FFFFFF"/>
        </w:rPr>
        <w:t>输入网址：http://zj.gsxt.gov.cn/ 或百度搜索“国家企业信用信息公示系统”点击右上角“导航”选“浙江”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，点击“企业信息填报”。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271770" cy="3417570"/>
            <wp:effectExtent l="0" t="0" r="5080" b="11430"/>
            <wp:docPr id="18" name="图片 18" descr="c8caf67e84bb4ca27bd7581d4c16ee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8caf67e84bb4ca27bd7581d4c16eef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41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0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进入年报端口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点击“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2"/>
          <w:szCs w:val="22"/>
          <w:shd w:val="clear" w:fill="FFFFFF"/>
        </w:rPr>
        <w:t>企业年报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”或”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2"/>
          <w:szCs w:val="22"/>
          <w:shd w:val="clear" w:fill="FFFFFF"/>
        </w:rPr>
        <w:t>农民专业合作社年报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”进入相应年报入口。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Style w:val="6"/>
          <w:color w:val="C62F16"/>
        </w:rPr>
        <w:t>注意！</w:t>
      </w:r>
      <w:r>
        <w:t>根据《企业信息公示暂行条例》规定，企业有出资信息变更、股权变更、许可证取得和延续变更、知识产权出质登记、受到行政处罚等信息的产生时，应当在信息形成之日起20个工作日内公示。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273040" cy="3593465"/>
            <wp:effectExtent l="0" t="0" r="3810" b="6985"/>
            <wp:docPr id="19" name="图片 19" descr="f33f59218ecee8504c07568415579f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f33f59218ecee8504c07568415579f5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9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登录年报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2"/>
          <w:szCs w:val="22"/>
          <w:shd w:val="clear" w:fill="FFFFFF"/>
        </w:rPr>
        <w:t>三种登录方式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：企业（农专社）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D92142"/>
          <w:spacing w:val="8"/>
          <w:sz w:val="22"/>
          <w:szCs w:val="22"/>
          <w:shd w:val="clear" w:fill="FFFFFF"/>
        </w:rPr>
        <w:t>免费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申领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D92142"/>
          <w:spacing w:val="8"/>
          <w:sz w:val="22"/>
          <w:szCs w:val="22"/>
          <w:shd w:val="clear" w:fill="FFFFFF"/>
        </w:rPr>
        <w:t>数字证书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或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D92142"/>
          <w:spacing w:val="8"/>
          <w:sz w:val="22"/>
          <w:szCs w:val="22"/>
          <w:shd w:val="clear" w:fill="FFFFFF"/>
        </w:rPr>
        <w:t>电子营业执照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报送年报。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  <w:t>原有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介质版数字证书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  <w:t>的用户，请直接使用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介质版数字证书登录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数字证书申领咨询电话：4008884636 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0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 descr="IMG_2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6"/>
        </w:rPr>
        <w:t>①移动版数字证书登录：</w:t>
      </w:r>
      <w:r>
        <w:t>手机下载“e照通”APP，打开手机e照通扫码登录；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6"/>
        </w:rPr>
      </w:pPr>
      <w:r>
        <w:rPr>
          <w:rStyle w:val="6"/>
        </w:rPr>
        <w:drawing>
          <wp:inline distT="0" distB="0" distL="114300" distR="114300">
            <wp:extent cx="3714750" cy="1924050"/>
            <wp:effectExtent l="0" t="0" r="0" b="0"/>
            <wp:docPr id="20" name="图片 20" descr="353588e6228c130ebb361efb176fd3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353588e6228c130ebb361efb176fd3e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6"/>
          <w:rFonts w:hint="eastAsia"/>
          <w:lang w:eastAsia="zh-CN"/>
        </w:rPr>
      </w:pP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数字证书服务咨询电话4008884636,或扫码关注“工商联连”微信公众号获取查看具体登录操作视频。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6"/>
        </w:rPr>
        <w:t>②介质版数字证书登录（仅限已领取介质版数字证书的企业和农专社）：</w:t>
      </w:r>
      <w:r>
        <w:t>在电脑的USB接口插上数字证书，点击“数字证书登录”按钮，输入USB-Key密码登录。使用介质版数字证书的电脑，需下载安装“联连客户端”，可点击下方“证书维护服务”—“下载专区”下载。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6"/>
        </w:rPr>
        <w:t>③电子营业执照登录：企业法定代表人</w:t>
      </w:r>
      <w:r>
        <w:t>微信搜索小程序“</w:t>
      </w:r>
      <w:r>
        <w:rPr>
          <w:rStyle w:val="6"/>
        </w:rPr>
        <w:t>工商电子营业执照</w:t>
      </w:r>
      <w:r>
        <w:t>”或支付宝搜索小程序“电子营业执照”下载使用。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lang w:eastAsia="zh-CN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2134235" cy="2324735"/>
            <wp:effectExtent l="0" t="0" r="18415" b="18415"/>
            <wp:docPr id="21" name="图片 21" descr="e272891f3240fc2a79f2188e10cd8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e272891f3240fc2a79f2188e10cd83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9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IMG_2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lang w:eastAsia="zh-CN"/>
        </w:rPr>
        <w:drawing>
          <wp:inline distT="0" distB="0" distL="114300" distR="114300">
            <wp:extent cx="1947545" cy="2235835"/>
            <wp:effectExtent l="0" t="0" r="14605" b="12065"/>
            <wp:docPr id="22" name="图片 22" descr="1706f46d5de4eb866a577370f26169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1706f46d5de4eb866a577370f261692a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223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lang w:eastAsia="zh-CN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lang w:eastAsia="zh-CN"/>
        </w:rPr>
        <w:drawing>
          <wp:inline distT="0" distB="0" distL="114300" distR="114300">
            <wp:extent cx="5267960" cy="3853180"/>
            <wp:effectExtent l="0" t="0" r="8890" b="13970"/>
            <wp:docPr id="23" name="图片 23" descr="dc2227d6df5f53ecde49d64f65f96d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dc2227d6df5f53ecde49d64f65f96dd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85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、</w:t>
      </w:r>
      <w:r>
        <w:t>完善工商联络员和主要联系人信息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lang w:eastAsia="zh-CN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lang w:eastAsia="zh-CN"/>
        </w:rPr>
        <w:drawing>
          <wp:inline distT="0" distB="0" distL="114300" distR="114300">
            <wp:extent cx="5268595" cy="2898775"/>
            <wp:effectExtent l="0" t="0" r="8255" b="15875"/>
            <wp:docPr id="24" name="图片 24" descr="268ca29217ab9d2d9cec8fda842c3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268ca29217ab9d2d9cec8fda842c3c3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9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0F0E0E"/>
          <w:spacing w:val="8"/>
          <w:sz w:val="22"/>
          <w:szCs w:val="22"/>
          <w:shd w:val="clear" w:fill="FFFFFF"/>
        </w:rPr>
        <w:t>微信绑定“工商联连”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，登录后只对未绑定用户弹出“工商联连”微信绑定页面，需完成绑定。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drawing>
          <wp:inline distT="0" distB="0" distL="114300" distR="114300">
            <wp:extent cx="5270500" cy="2923540"/>
            <wp:effectExtent l="0" t="0" r="6350" b="10160"/>
            <wp:docPr id="25" name="图片 25" descr="3d867cb8616dee2f9be0fcde1f731e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3d867cb8616dee2f9be0fcde1f731efa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1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 descr="IMG_2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75" w:beforeAutospacing="0" w:after="150" w:afterAutospacing="0" w:line="384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4C00"/>
          <w:spacing w:val="8"/>
          <w:sz w:val="27"/>
          <w:szCs w:val="27"/>
          <w:shd w:val="clear" w:fill="FFFFFF"/>
        </w:rPr>
        <w:t>第二步：填写年度报告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1选择填报年度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在“年度报告填报”模块找到“报告年度201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val="en-US" w:eastAsia="zh-CN"/>
        </w:rPr>
        <w:t>9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”，点击该栏的右端“填报”按钮。如往年未填报，须先逐年补报，再报送本年度的年报。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lang w:eastAsia="zh-CN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6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" descr="IMG_2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lang w:eastAsia="zh-CN"/>
        </w:rPr>
        <w:drawing>
          <wp:inline distT="0" distB="0" distL="114300" distR="114300">
            <wp:extent cx="5266690" cy="2882265"/>
            <wp:effectExtent l="0" t="0" r="10160" b="13335"/>
            <wp:docPr id="33" name="图片 33" descr="微信图片_2019121816053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微信图片_20191218160533_副本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8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2填写年度报告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F0E0E"/>
          <w:spacing w:val="8"/>
          <w:sz w:val="22"/>
          <w:szCs w:val="22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F0E0E"/>
          <w:spacing w:val="8"/>
          <w:sz w:val="22"/>
          <w:szCs w:val="22"/>
          <w:shd w:val="clear" w:fill="FFFFFF"/>
        </w:rPr>
        <w:t>填报的年度报告内容，以选项卡的方式排列，分为出资情况、对外投资、资产状况等几项表格，电脑系统将根据企业类型分别提供相应的表格。点击表格的名称可分别切换显示。依次填写相应表格并保存。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F0E0E"/>
          <w:spacing w:val="8"/>
          <w:sz w:val="22"/>
          <w:szCs w:val="22"/>
          <w:shd w:val="clear" w:fill="FFFFFF"/>
          <w:lang w:eastAsia="zh-CN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F0E0E"/>
          <w:spacing w:val="8"/>
          <w:sz w:val="22"/>
          <w:szCs w:val="22"/>
          <w:shd w:val="clear" w:fill="FFFFFF"/>
          <w:lang w:eastAsia="zh-CN"/>
        </w:rPr>
        <w:drawing>
          <wp:inline distT="0" distB="0" distL="114300" distR="114300">
            <wp:extent cx="5274310" cy="2933700"/>
            <wp:effectExtent l="0" t="0" r="2540" b="0"/>
            <wp:docPr id="27" name="图片 27" descr="08c7b28bed7fd1039270a4c9fd67cd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08c7b28bed7fd1039270a4c9fd67cda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7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1" descr="IMG_2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0F0E0E"/>
          <w:spacing w:val="8"/>
          <w:sz w:val="22"/>
          <w:szCs w:val="22"/>
          <w:shd w:val="clear" w:fill="FFFFFF"/>
        </w:rPr>
        <w:t>出资情况填报：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F0E0E"/>
          <w:spacing w:val="8"/>
          <w:sz w:val="22"/>
          <w:szCs w:val="22"/>
          <w:shd w:val="clear" w:fill="FFFFFF"/>
        </w:rPr>
        <w:t>本表分为两层，上半部分显示该企业201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F0E0E"/>
          <w:spacing w:val="8"/>
          <w:sz w:val="22"/>
          <w:szCs w:val="22"/>
          <w:shd w:val="clear" w:fill="FFFFFF"/>
          <w:lang w:val="en-US" w:eastAsia="zh-CN"/>
        </w:rPr>
        <w:t>8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F0E0E"/>
          <w:spacing w:val="8"/>
          <w:sz w:val="22"/>
          <w:szCs w:val="22"/>
          <w:shd w:val="clear" w:fill="FFFFFF"/>
        </w:rPr>
        <w:t>年度年报时填写的出资信息，可点击右端“展开”查看。下半部分为201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F0E0E"/>
          <w:spacing w:val="8"/>
          <w:sz w:val="22"/>
          <w:szCs w:val="22"/>
          <w:shd w:val="clear" w:fill="FFFFFF"/>
          <w:lang w:val="en-US" w:eastAsia="zh-CN"/>
        </w:rPr>
        <w:t>9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F0E0E"/>
          <w:spacing w:val="8"/>
          <w:sz w:val="22"/>
          <w:szCs w:val="22"/>
          <w:shd w:val="clear" w:fill="FFFFFF"/>
        </w:rPr>
        <w:t>年度填报栏，电脑系统会默认显示201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F0E0E"/>
          <w:spacing w:val="8"/>
          <w:sz w:val="22"/>
          <w:szCs w:val="22"/>
          <w:shd w:val="clear" w:fill="FFFFFF"/>
          <w:lang w:val="en-US" w:eastAsia="zh-CN"/>
        </w:rPr>
        <w:t>8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F0E0E"/>
          <w:spacing w:val="8"/>
          <w:sz w:val="22"/>
          <w:szCs w:val="22"/>
          <w:shd w:val="clear" w:fill="FFFFFF"/>
        </w:rPr>
        <w:t>年度填报的内容，由企业进行修改。若没有变动的可直接保存；若有变动的可点击“新增”或“修改”进行相关操作。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drawing>
          <wp:inline distT="0" distB="0" distL="114300" distR="114300">
            <wp:extent cx="5272405" cy="2930525"/>
            <wp:effectExtent l="0" t="0" r="4445" b="3175"/>
            <wp:docPr id="29" name="图片 29" descr="微信图片_20191218152559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微信图片_20191218152559_副本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3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6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" descr="IMG_26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6"/>
          <w:color w:val="FFFFFF"/>
          <w:sz w:val="21"/>
          <w:szCs w:val="21"/>
          <w:shd w:val="clear" w:fill="C62F16"/>
        </w:rPr>
        <w:t>填写注意事项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sz w:val="21"/>
          <w:szCs w:val="21"/>
        </w:rPr>
        <w:t>1）有限责任公司填写“股东”出资信息，股份有限公司填写“发起人”出资信息。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sz w:val="21"/>
          <w:szCs w:val="21"/>
        </w:rPr>
        <w:t>2）认缴时间：填写至201</w:t>
      </w:r>
      <w:r>
        <w:rPr>
          <w:rFonts w:hint="eastAsia"/>
          <w:sz w:val="21"/>
          <w:szCs w:val="21"/>
          <w:lang w:val="en-US" w:eastAsia="zh-CN"/>
        </w:rPr>
        <w:t>9</w:t>
      </w:r>
      <w:r>
        <w:rPr>
          <w:sz w:val="21"/>
          <w:szCs w:val="21"/>
        </w:rPr>
        <w:t>年12月31日时，章程约定的各股东（发起人）的最后一次认缴出资的时间；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sz w:val="21"/>
          <w:szCs w:val="21"/>
        </w:rPr>
        <w:t>3）认缴金额：填写至201</w:t>
      </w:r>
      <w:r>
        <w:rPr>
          <w:rFonts w:hint="eastAsia"/>
          <w:sz w:val="21"/>
          <w:szCs w:val="21"/>
          <w:lang w:val="en-US" w:eastAsia="zh-CN"/>
        </w:rPr>
        <w:t>9</w:t>
      </w:r>
      <w:r>
        <w:rPr>
          <w:sz w:val="21"/>
          <w:szCs w:val="21"/>
        </w:rPr>
        <w:t>年12月31日时，章程约定的各股东（发起人）认缴出资的金额；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sz w:val="21"/>
          <w:szCs w:val="21"/>
        </w:rPr>
        <w:t>4）实缴时间：填写至201</w:t>
      </w:r>
      <w:r>
        <w:rPr>
          <w:rFonts w:hint="eastAsia"/>
          <w:sz w:val="21"/>
          <w:szCs w:val="21"/>
          <w:lang w:val="en-US" w:eastAsia="zh-CN"/>
        </w:rPr>
        <w:t>9</w:t>
      </w:r>
      <w:r>
        <w:rPr>
          <w:sz w:val="21"/>
          <w:szCs w:val="21"/>
        </w:rPr>
        <w:t>年12月31日时，各股东（发起人）的最后一次实缴时间；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sz w:val="21"/>
          <w:szCs w:val="21"/>
        </w:rPr>
        <w:t>5）实缴金额：填写公司至201</w:t>
      </w:r>
      <w:r>
        <w:rPr>
          <w:rFonts w:hint="eastAsia"/>
          <w:sz w:val="21"/>
          <w:szCs w:val="21"/>
          <w:lang w:val="en-US" w:eastAsia="zh-CN"/>
        </w:rPr>
        <w:t>9</w:t>
      </w:r>
      <w:r>
        <w:rPr>
          <w:sz w:val="21"/>
          <w:szCs w:val="21"/>
        </w:rPr>
        <w:t>年12月31日时，各股东（发起人）实缴出资的具体金额；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sz w:val="21"/>
          <w:szCs w:val="21"/>
        </w:rPr>
        <w:t>6）外商投资企业认缴和实缴出资额的币种，应当与注册资本的币种相一致。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sz w:val="21"/>
          <w:szCs w:val="21"/>
        </w:rPr>
        <w:t>7）出资方式可以多选。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0F0E0E"/>
          <w:spacing w:val="8"/>
          <w:sz w:val="22"/>
          <w:szCs w:val="22"/>
          <w:shd w:val="clear" w:fill="FFFFFF"/>
        </w:rPr>
        <w:t>对外投资填报：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274310" cy="2939415"/>
            <wp:effectExtent l="0" t="0" r="2540" b="13335"/>
            <wp:docPr id="30" name="图片 30" descr="微信图片_20191218153318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微信图片_20191218153318_副本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7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3" descr="IMG_26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0F0E0E"/>
          <w:spacing w:val="8"/>
          <w:sz w:val="22"/>
          <w:szCs w:val="22"/>
          <w:shd w:val="clear" w:fill="FFFFFF"/>
        </w:rPr>
        <w:t>资产状况填报：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273040" cy="2936240"/>
            <wp:effectExtent l="0" t="0" r="3810" b="16510"/>
            <wp:docPr id="31" name="图片 31" descr="微信图片_20191218155456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微信图片_20191218155456_副本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3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3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 descr="IMG_26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6"/>
          <w:color w:val="FFFFFF"/>
          <w:sz w:val="21"/>
          <w:szCs w:val="21"/>
          <w:shd w:val="clear" w:fill="C62F16"/>
        </w:rPr>
        <w:t>填写注意事项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</w:rPr>
        <w:t>1）</w:t>
      </w:r>
      <w:r>
        <w:rPr>
          <w:color w:val="F94735"/>
          <w:sz w:val="21"/>
          <w:szCs w:val="21"/>
        </w:rPr>
        <w:t>黄色的“？”为填写提示标识，将鼠标移到“？”可显示具体提示内容。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</w:rPr>
        <w:t>2）企业资产状况信息，来源于企业201</w:t>
      </w:r>
      <w:r>
        <w:rPr>
          <w:rFonts w:hint="eastAsia"/>
          <w:sz w:val="21"/>
          <w:szCs w:val="21"/>
          <w:lang w:val="en-US" w:eastAsia="zh-CN"/>
        </w:rPr>
        <w:t>9</w:t>
      </w:r>
      <w:r>
        <w:rPr>
          <w:sz w:val="21"/>
          <w:szCs w:val="21"/>
        </w:rPr>
        <w:t>年度资产负债表和损益表（利润表）中的期末数。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</w:rPr>
        <w:t>3）纳税总额为企业201</w:t>
      </w:r>
      <w:r>
        <w:rPr>
          <w:rFonts w:hint="eastAsia"/>
          <w:sz w:val="21"/>
          <w:szCs w:val="21"/>
          <w:lang w:val="en-US" w:eastAsia="zh-CN"/>
        </w:rPr>
        <w:t>9</w:t>
      </w:r>
      <w:r>
        <w:rPr>
          <w:sz w:val="21"/>
          <w:szCs w:val="21"/>
        </w:rPr>
        <w:t>年全年实缴各类税金的总和。请依据国税、地税部门纳税申报表中的有关数据进行填报。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</w:rPr>
        <w:t>4）无营业收入或当前经营状态选择为“停业、歇业”的，需填写无营业活动收入或歇业的原因。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</w:rPr>
        <w:t>5）主营业务活动指企业实际从事的主要业务活动，如软件开发、服装生产、食品销售等。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</w:rPr>
        <w:t>6）表格底色为绿色的内容将在国家企业信用信息公示系统中依法公示，其中部分内容可选择是否公示，注意选择“公示”或者“不公示”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color w:val="F94735"/>
          <w:sz w:val="21"/>
          <w:szCs w:val="21"/>
        </w:rPr>
        <w:t>注：海关管理企业还需填写“海关年报”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75" w:beforeAutospacing="0" w:after="150" w:afterAutospacing="0" w:line="384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F4C00"/>
          <w:spacing w:val="8"/>
          <w:sz w:val="27"/>
          <w:szCs w:val="27"/>
          <w:shd w:val="clear" w:fill="FFFFFF"/>
        </w:rPr>
        <w:t>第三步：确认并提交年报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1预览并提交年报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所有表格填写完毕均显示为“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94735"/>
          <w:spacing w:val="8"/>
          <w:sz w:val="22"/>
          <w:szCs w:val="22"/>
          <w:shd w:val="clear" w:fill="FFFFFF"/>
        </w:rPr>
        <w:t>已填报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”后，点击“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94735"/>
          <w:spacing w:val="8"/>
          <w:sz w:val="22"/>
          <w:szCs w:val="22"/>
          <w:shd w:val="clear" w:fill="FFFFFF"/>
        </w:rPr>
        <w:t>预览并提交年报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”，检查所填内容无误后，点击“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94735"/>
          <w:spacing w:val="8"/>
          <w:sz w:val="22"/>
          <w:szCs w:val="22"/>
          <w:shd w:val="clear" w:fill="FFFFFF"/>
        </w:rPr>
        <w:t>确定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”，即正式提交年度报告。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274310" cy="2945765"/>
            <wp:effectExtent l="0" t="0" r="2540" b="6985"/>
            <wp:docPr id="32" name="图片 32" descr="微信图片_20191218155907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微信图片_20191218155907_副本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4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 descr="IMG_27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2查看并打印年报信息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F0E0E"/>
          <w:spacing w:val="8"/>
          <w:sz w:val="22"/>
          <w:szCs w:val="22"/>
          <w:shd w:val="clear" w:fill="FFFFFF"/>
        </w:rPr>
        <w:t>企业发现年度报告内容不正确的，可以于报告当年度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1F7FB7"/>
          <w:spacing w:val="8"/>
          <w:sz w:val="22"/>
          <w:szCs w:val="22"/>
          <w:shd w:val="clear" w:fill="FFFFFF"/>
        </w:rPr>
        <w:t>6月30日前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94735"/>
          <w:spacing w:val="8"/>
          <w:sz w:val="22"/>
          <w:szCs w:val="22"/>
          <w:shd w:val="clear" w:fill="FFFFFF"/>
        </w:rPr>
        <w:t>自行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F0E0E"/>
          <w:spacing w:val="8"/>
          <w:sz w:val="22"/>
          <w:szCs w:val="22"/>
          <w:shd w:val="clear" w:fill="FFFFFF"/>
        </w:rPr>
        <w:t>进入年报系统进行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94735"/>
          <w:spacing w:val="8"/>
          <w:sz w:val="22"/>
          <w:szCs w:val="22"/>
          <w:shd w:val="clear" w:fill="FFFFFF"/>
        </w:rPr>
        <w:t>更正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F0E0E"/>
          <w:spacing w:val="8"/>
          <w:sz w:val="22"/>
          <w:szCs w:val="22"/>
          <w:shd w:val="clear" w:fill="FFFFFF"/>
        </w:rPr>
        <w:t>；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1F7FB7"/>
          <w:spacing w:val="8"/>
          <w:sz w:val="22"/>
          <w:szCs w:val="22"/>
          <w:shd w:val="clear" w:fill="FFFFFF"/>
        </w:rPr>
        <w:t>6月30日之后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F0E0E"/>
          <w:spacing w:val="8"/>
          <w:sz w:val="22"/>
          <w:szCs w:val="22"/>
          <w:shd w:val="clear" w:fill="FFFFFF"/>
        </w:rPr>
        <w:t>需市场监管部门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94735"/>
          <w:spacing w:val="8"/>
          <w:sz w:val="22"/>
          <w:szCs w:val="22"/>
          <w:shd w:val="clear" w:fill="FFFFFF"/>
        </w:rPr>
        <w:t>审核同意后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F0E0E"/>
          <w:spacing w:val="8"/>
          <w:sz w:val="22"/>
          <w:szCs w:val="22"/>
          <w:shd w:val="clear" w:fill="FFFFFF"/>
        </w:rPr>
        <w:t>方可进行更正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F0E0E"/>
          <w:spacing w:val="8"/>
          <w:sz w:val="22"/>
          <w:szCs w:val="22"/>
          <w:shd w:val="clear" w:fill="FFFFFF"/>
          <w:lang w:eastAsia="zh-CN"/>
        </w:rPr>
        <w:t>，无特殊情况不予修改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F0E0E"/>
          <w:spacing w:val="8"/>
          <w:sz w:val="22"/>
          <w:szCs w:val="22"/>
          <w:shd w:val="clear" w:fill="FFFFFF"/>
        </w:rPr>
        <w:t>。历次修改内容向社会进行公示。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9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F0E0E"/>
          <w:spacing w:val="8"/>
          <w:sz w:val="22"/>
          <w:szCs w:val="22"/>
          <w:shd w:val="clear" w:fill="FFFFFF"/>
        </w:rPr>
        <w:t>企业可随时登录年报系统，“查看与打印年度报告”和“打印年度报告证明”。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5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 descr="IMG_27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2286000" cy="2286000"/>
            <wp:effectExtent l="0" t="0" r="0" b="0"/>
            <wp:docPr id="12" name="图片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7" descr="IMG_27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</w:rPr>
        <w:t>1、</w:t>
      </w:r>
      <w:r>
        <w:rPr>
          <w:color w:val="F94735"/>
          <w:sz w:val="22"/>
          <w:szCs w:val="22"/>
        </w:rPr>
        <w:t>企业对年度报告信息的真实性、及时性负责。因公示信息错误、遗漏及违反国家相关规定引起的后果与法律责任由企业承担。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</w:rPr>
        <w:t>2、企业在年报时填写的登记（备案）事项相关情况与市场监管部门登记（备案）情况不一致的，其年度报告填写内容不应视为已经变更登记或备案，企业须按规定到市场监管部门办理相关变更（备案）登记手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</w:rPr>
        <w:t>3、市场监管部门对年报内容不审查，但将每年对年报信息进行抽查。有下列情形之一的企业均会被</w:t>
      </w:r>
      <w:r>
        <w:rPr>
          <w:color w:val="F94735"/>
          <w:sz w:val="22"/>
          <w:szCs w:val="22"/>
        </w:rPr>
        <w:t>列入经营异常名录</w:t>
      </w:r>
      <w:r>
        <w:rPr>
          <w:sz w:val="22"/>
          <w:szCs w:val="22"/>
        </w:rPr>
        <w:t>，并通过国家企业信用信息公示系统向社会公示：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color w:val="F94735"/>
          <w:sz w:val="22"/>
          <w:szCs w:val="22"/>
        </w:rPr>
        <w:t>①未在6月30日前报送公示年度报告的；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color w:val="F94735"/>
          <w:sz w:val="22"/>
          <w:szCs w:val="22"/>
        </w:rPr>
        <w:t>②未依法公示即时信息的；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color w:val="F94735"/>
          <w:sz w:val="22"/>
          <w:szCs w:val="22"/>
        </w:rPr>
        <w:t>③公示信息隐瞒真实情况、弄虚作假的；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color w:val="F94735"/>
          <w:sz w:val="22"/>
          <w:szCs w:val="22"/>
        </w:rPr>
        <w:t>④通过登记的住所或者经营场所无法联系的。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</w:rPr>
        <w:t>4、企业被列入经营异常名录届满3年仍未履行相关义务的，将会</w:t>
      </w:r>
      <w:r>
        <w:rPr>
          <w:color w:val="F94735"/>
          <w:sz w:val="22"/>
          <w:szCs w:val="22"/>
        </w:rPr>
        <w:t>列入严重违法失信企业名单并向社会公示，5年内不得移出</w:t>
      </w:r>
      <w:r>
        <w:rPr>
          <w:sz w:val="22"/>
          <w:szCs w:val="22"/>
        </w:rPr>
        <w:t>，并受到市场监管部门的重点监督管理。企业的法定代表人、负责人在</w:t>
      </w:r>
      <w:r>
        <w:rPr>
          <w:color w:val="F94735"/>
          <w:sz w:val="22"/>
          <w:szCs w:val="22"/>
        </w:rPr>
        <w:t>3年内不得担任其他企业的法定代表人、负责人</w:t>
      </w:r>
      <w:r>
        <w:rPr>
          <w:sz w:val="22"/>
          <w:szCs w:val="22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</w:rPr>
        <w:t>5、被列入经营异常名录或者严重违法失信企业名单的企业，在经营、投融资、取得政府供应土地、进出口、出入境、注册新公司、招投标、政府采购、获得荣誉、安全许可、生产经营许可、从业任职资格、资质审核等工作中，将依法受到限制或禁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E3E3E"/>
          <w:spacing w:val="8"/>
          <w:sz w:val="25"/>
          <w:szCs w:val="25"/>
        </w:rPr>
      </w:pPr>
      <w:r>
        <w:rPr>
          <w:sz w:val="22"/>
          <w:szCs w:val="22"/>
        </w:rPr>
        <w:t>6、企业报送年度报告</w:t>
      </w:r>
      <w:r>
        <w:rPr>
          <w:color w:val="F94735"/>
          <w:sz w:val="22"/>
          <w:szCs w:val="22"/>
        </w:rPr>
        <w:t>无需缴纳任何费用</w:t>
      </w:r>
      <w:r>
        <w:rPr>
          <w:sz w:val="22"/>
          <w:szCs w:val="22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sz w:val="24"/>
          <w:szCs w:val="24"/>
        </w:rPr>
      </w:pPr>
      <w:r>
        <w:rPr>
          <w:sz w:val="24"/>
          <w:szCs w:val="24"/>
        </w:rPr>
        <w:t>关于年报若您还有疑问，</w:t>
      </w:r>
      <w:r>
        <w:rPr>
          <w:rFonts w:hint="eastAsia"/>
          <w:sz w:val="24"/>
          <w:szCs w:val="24"/>
          <w:lang w:eastAsia="zh-CN"/>
        </w:rPr>
        <w:t>可关注当地市场监管局公众号了解详情，</w:t>
      </w:r>
      <w:r>
        <w:rPr>
          <w:sz w:val="24"/>
          <w:szCs w:val="24"/>
        </w:rPr>
        <w:t>也可到</w:t>
      </w:r>
      <w:r>
        <w:rPr>
          <w:rFonts w:hint="eastAsia"/>
          <w:sz w:val="24"/>
          <w:szCs w:val="24"/>
          <w:lang w:eastAsia="zh-CN"/>
        </w:rPr>
        <w:t>所属辖区</w:t>
      </w:r>
      <w:r>
        <w:rPr>
          <w:sz w:val="24"/>
          <w:szCs w:val="24"/>
        </w:rPr>
        <w:t>的市场监管</w:t>
      </w:r>
      <w:r>
        <w:rPr>
          <w:rFonts w:hint="eastAsia"/>
          <w:sz w:val="24"/>
          <w:szCs w:val="24"/>
          <w:lang w:eastAsia="zh-CN"/>
        </w:rPr>
        <w:t>局</w:t>
      </w:r>
      <w:r>
        <w:rPr>
          <w:sz w:val="24"/>
          <w:szCs w:val="24"/>
        </w:rPr>
        <w:t>进一步咨询详情。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6"/>
          <w:rFonts w:hint="eastAsia"/>
          <w:sz w:val="22"/>
          <w:szCs w:val="22"/>
          <w:lang w:eastAsia="zh-CN"/>
        </w:rPr>
        <w:t>台州市市场监管</w:t>
      </w:r>
      <w:r>
        <w:rPr>
          <w:rStyle w:val="6"/>
          <w:sz w:val="22"/>
          <w:szCs w:val="22"/>
        </w:rPr>
        <w:t>局及各</w:t>
      </w:r>
      <w:r>
        <w:rPr>
          <w:rStyle w:val="6"/>
          <w:rFonts w:hint="eastAsia"/>
          <w:sz w:val="22"/>
          <w:szCs w:val="22"/>
          <w:lang w:eastAsia="zh-CN"/>
        </w:rPr>
        <w:t>县市区</w:t>
      </w:r>
      <w:r>
        <w:rPr>
          <w:rStyle w:val="6"/>
          <w:sz w:val="22"/>
          <w:szCs w:val="22"/>
        </w:rPr>
        <w:t>市场监管</w:t>
      </w:r>
      <w:r>
        <w:rPr>
          <w:rStyle w:val="6"/>
          <w:rFonts w:hint="eastAsia"/>
          <w:sz w:val="22"/>
          <w:szCs w:val="22"/>
          <w:lang w:eastAsia="zh-CN"/>
        </w:rPr>
        <w:t>局</w:t>
      </w:r>
      <w:bookmarkStart w:id="0" w:name="_GoBack"/>
      <w:bookmarkEnd w:id="0"/>
      <w:r>
        <w:rPr>
          <w:rStyle w:val="6"/>
          <w:sz w:val="22"/>
          <w:szCs w:val="22"/>
        </w:rPr>
        <w:t>咨询电话</w:t>
      </w:r>
    </w:p>
    <w:tbl>
      <w:tblPr>
        <w:tblStyle w:val="4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4"/>
        <w:gridCol w:w="5107"/>
        <w:gridCol w:w="26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</w:rPr>
              <w:t>单位</w:t>
            </w:r>
          </w:p>
        </w:tc>
        <w:tc>
          <w:tcPr>
            <w:tcW w:w="51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</w:rPr>
              <w:t>地址</w:t>
            </w:r>
          </w:p>
        </w:tc>
        <w:tc>
          <w:tcPr>
            <w:tcW w:w="26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椒江区市场监管局</w:t>
            </w:r>
          </w:p>
        </w:tc>
        <w:tc>
          <w:tcPr>
            <w:tcW w:w="51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椒江区江城南路</w:t>
            </w:r>
            <w:r>
              <w:rPr>
                <w:rFonts w:hint="eastAsia"/>
                <w:lang w:val="en-US" w:eastAsia="zh-CN"/>
              </w:rPr>
              <w:t>78号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8883664</w:t>
            </w: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黄岩区市场监管局</w:t>
            </w:r>
          </w:p>
        </w:tc>
        <w:tc>
          <w:tcPr>
            <w:tcW w:w="51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黄岩区小东门路</w:t>
            </w:r>
            <w:r>
              <w:rPr>
                <w:rFonts w:hint="eastAsia"/>
                <w:lang w:val="en-US" w:eastAsia="zh-CN"/>
              </w:rPr>
              <w:t>99号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84291068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路桥区市场监管局</w:t>
            </w:r>
          </w:p>
        </w:tc>
        <w:tc>
          <w:tcPr>
            <w:tcW w:w="51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路桥区金水路</w:t>
            </w:r>
            <w:r>
              <w:rPr>
                <w:rFonts w:hint="eastAsia"/>
                <w:lang w:val="en-US" w:eastAsia="zh-CN"/>
              </w:rPr>
              <w:t>3号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 xml:space="preserve"> 82430125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临海市市场监管局</w:t>
            </w:r>
          </w:p>
        </w:tc>
        <w:tc>
          <w:tcPr>
            <w:tcW w:w="51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临海市东方大道</w:t>
            </w:r>
            <w:r>
              <w:rPr>
                <w:rFonts w:hint="eastAsia"/>
                <w:lang w:val="en-US" w:eastAsia="zh-CN"/>
              </w:rPr>
              <w:t>221号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85175055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温岭市市场监管局</w:t>
            </w:r>
          </w:p>
        </w:tc>
        <w:tc>
          <w:tcPr>
            <w:tcW w:w="51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温岭市人民东路</w:t>
            </w:r>
            <w:r>
              <w:rPr>
                <w:rFonts w:hint="eastAsia"/>
                <w:lang w:val="en-US" w:eastAsia="zh-CN"/>
              </w:rPr>
              <w:t>218号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81623560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玉环市市场监管局</w:t>
            </w:r>
          </w:p>
        </w:tc>
        <w:tc>
          <w:tcPr>
            <w:tcW w:w="51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玉环市玉城街道广陵路</w:t>
            </w:r>
            <w:r>
              <w:rPr>
                <w:rFonts w:hint="eastAsia"/>
                <w:lang w:val="en-US" w:eastAsia="zh-CN"/>
              </w:rPr>
              <w:t>97号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87253260，87243857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天台县市场监管局</w:t>
            </w:r>
          </w:p>
        </w:tc>
        <w:tc>
          <w:tcPr>
            <w:tcW w:w="51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天台县和合北路</w:t>
            </w:r>
            <w:r>
              <w:rPr>
                <w:rFonts w:hint="eastAsia"/>
                <w:lang w:val="en-US" w:eastAsia="zh-CN"/>
              </w:rPr>
              <w:t>169号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83895057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仙居县市场监管局</w:t>
            </w:r>
          </w:p>
        </w:tc>
        <w:tc>
          <w:tcPr>
            <w:tcW w:w="51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仙居县城北西路</w:t>
            </w:r>
            <w:r>
              <w:rPr>
                <w:rFonts w:hint="eastAsia"/>
                <w:lang w:val="en-US" w:eastAsia="zh-CN"/>
              </w:rPr>
              <w:t>286号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87711531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三门县市场监管局</w:t>
            </w:r>
          </w:p>
        </w:tc>
        <w:tc>
          <w:tcPr>
            <w:tcW w:w="51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三门县海游街道湫水大道</w:t>
            </w:r>
            <w:r>
              <w:rPr>
                <w:rFonts w:hint="eastAsia"/>
                <w:lang w:val="en-US" w:eastAsia="zh-CN"/>
              </w:rPr>
              <w:t>5号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83382935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台州市市场监管局集聚区分局</w:t>
            </w:r>
          </w:p>
        </w:tc>
        <w:tc>
          <w:tcPr>
            <w:tcW w:w="51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椒江区甲南大道东段</w:t>
            </w:r>
            <w:r>
              <w:rPr>
                <w:rFonts w:hint="eastAsia"/>
                <w:lang w:val="en-US" w:eastAsia="zh-CN"/>
              </w:rPr>
              <w:t>9号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 xml:space="preserve">88909667、18968599571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台州市市场监管局</w:t>
            </w:r>
          </w:p>
        </w:tc>
        <w:tc>
          <w:tcPr>
            <w:tcW w:w="51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椒江区中心大道</w:t>
            </w:r>
            <w:r>
              <w:rPr>
                <w:rFonts w:hint="eastAsia"/>
                <w:lang w:val="en-US" w:eastAsia="zh-CN"/>
              </w:rPr>
              <w:t>1311号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88517521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48"/>
    <w:rsid w:val="00CD7A48"/>
    <w:rsid w:val="09B43EAA"/>
    <w:rsid w:val="0BE45142"/>
    <w:rsid w:val="0CFD2F60"/>
    <w:rsid w:val="11D425F4"/>
    <w:rsid w:val="132029F4"/>
    <w:rsid w:val="19A02679"/>
    <w:rsid w:val="1C672881"/>
    <w:rsid w:val="1E577310"/>
    <w:rsid w:val="200636F2"/>
    <w:rsid w:val="22CE7637"/>
    <w:rsid w:val="244C3525"/>
    <w:rsid w:val="24C95BA0"/>
    <w:rsid w:val="25CE73E9"/>
    <w:rsid w:val="260A1FA2"/>
    <w:rsid w:val="261C4BA9"/>
    <w:rsid w:val="2BA942BA"/>
    <w:rsid w:val="2C264A0D"/>
    <w:rsid w:val="2F953759"/>
    <w:rsid w:val="30064447"/>
    <w:rsid w:val="386C52DA"/>
    <w:rsid w:val="3B212DB6"/>
    <w:rsid w:val="3B946341"/>
    <w:rsid w:val="3FCE5225"/>
    <w:rsid w:val="5AEE071D"/>
    <w:rsid w:val="74AE72CE"/>
    <w:rsid w:val="7810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GIF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2019-12-18T01:29:00Z</dcterms:created>
  <dc:creator>???</dc:creator>
  <cp:lastModifiedBy>Administrator</cp:lastModifiedBy>
  <dcterms:modified xsi:type="dcterms:W3CDTF">2020-01-09T01:05:22Z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