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bCs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-SA"/>
        </w:rPr>
        <w:t>附件6</w:t>
      </w:r>
      <w:r>
        <w:rPr>
          <w:rFonts w:hint="default" w:ascii="黑体" w:hAnsi="黑体" w:eastAsia="黑体" w:cs="黑体"/>
          <w:bCs/>
          <w:color w:val="auto"/>
          <w:kern w:val="2"/>
          <w:sz w:val="32"/>
          <w:szCs w:val="32"/>
          <w:lang w:eastAsia="zh-CN" w:bidi="ar-SA"/>
        </w:rPr>
        <w:t>-2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2022年</w:t>
      </w:r>
      <w:r>
        <w:rPr>
          <w:rFonts w:hint="eastAsia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度</w:t>
      </w: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浙江省知识产权奖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提名公示表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cs="楷体_GB2312"/>
          <w:color w:val="000000"/>
          <w:sz w:val="32"/>
          <w:szCs w:val="32"/>
          <w:lang w:val="en-US" w:eastAsia="zh-CN"/>
        </w:rPr>
        <w:t>供门类奖提名公示用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</w:t>
      </w:r>
    </w:p>
    <w:tbl>
      <w:tblPr>
        <w:tblStyle w:val="6"/>
        <w:tblW w:w="8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台州市人民政府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浙江永宁药业股份有限公司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913310</w:t>
            </w:r>
            <w:r>
              <w:t>******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462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专利奖（发明专利）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一种红花黄色素注射剂及其制备工艺（专利号：</w:t>
            </w:r>
            <w:r>
              <w:rPr>
                <w:sz w:val="24"/>
              </w:rPr>
              <w:t>ZL200810134819.1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第646202号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浙江永宁药业股份有限公司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叶凤起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林德君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张建宇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陆仙芸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卢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黄海燕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彭黎明</w:t>
            </w:r>
          </w:p>
        </w:tc>
      </w:tr>
    </w:tbl>
    <w:p>
      <w:r>
        <w:br w:type="page"/>
      </w:r>
    </w:p>
    <w:p>
      <w:pPr>
        <w:pStyle w:val="5"/>
      </w:pPr>
    </w:p>
    <w:tbl>
      <w:tblPr>
        <w:tblStyle w:val="7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本项目发明专利“一种红花黄色素注射剂及其制备工艺”（专利号ZL200810134819.1）是浙江永宁药业股份有限公司主导产品——注射用红花黄色素的核心专利。该专利以红花为原料，采用大规模膜微滤、特异性吸咐并定向分离解析系统、低能耗MVR低温浓缩系统、中空纤维膜超滤系统和SephadexLH-20层析系统等创新工艺，通过特异性富集以羟基红花黄色素A为核心的黄酮类成分，显著提高了红花黄色素的纯度。有效除去多糖、鞣质、蛋白类等杂质和脂溶性成分，避免因大分子物质和脂溶性成分引起的过敏反应。采用冻干剂型，不添加任何辅料，避免在灭菌过程中有效成份的热降解和药物相互作用，为产品的稳定性和疗效提供保障。本专利技术已全面实现产业化，建成以“数字化、智能化、集成式”为特征的现代中药智能制造车间，从根本上解决目前市场上红花系列产品质量不稳定、含量不高和疗效不显著的问题，实现了中药制药技术的高端突破。产品通过“浙江制造”认证，性能各项技术指标都处于国内领先水平。投放市场以来，因疗效确切、副作用少，列入国家中药二级保护品种，收录于多本诊疗临床指南和临床路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，在全国近4000家医院使用，销售共计44亿元，超千万患者受益，获“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医院终端最信赖品牌”。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ZGUxNzVmZTY0YTBjM2EzMDlhM2ZiMmJhMGVjMWMifQ=="/>
    <w:docVar w:name="KSO_WPS_MARK_KEY" w:val="213220cf-22a1-4071-8c2c-4e1eafcd93c7"/>
  </w:docVars>
  <w:rsids>
    <w:rsidRoot w:val="00000000"/>
    <w:rsid w:val="1B1C4618"/>
    <w:rsid w:val="1E871615"/>
    <w:rsid w:val="29B268F2"/>
    <w:rsid w:val="2A8A2A22"/>
    <w:rsid w:val="31E8748D"/>
    <w:rsid w:val="325977DA"/>
    <w:rsid w:val="32F6EF11"/>
    <w:rsid w:val="336C7797"/>
    <w:rsid w:val="3D422754"/>
    <w:rsid w:val="3FC91E6E"/>
    <w:rsid w:val="3FFF9D69"/>
    <w:rsid w:val="442C5DD7"/>
    <w:rsid w:val="46F250FF"/>
    <w:rsid w:val="47280774"/>
    <w:rsid w:val="4B4F286F"/>
    <w:rsid w:val="4B792D38"/>
    <w:rsid w:val="4BBB4845"/>
    <w:rsid w:val="523F51F1"/>
    <w:rsid w:val="53124658"/>
    <w:rsid w:val="58304F89"/>
    <w:rsid w:val="5D692252"/>
    <w:rsid w:val="5F6F775E"/>
    <w:rsid w:val="641079BC"/>
    <w:rsid w:val="64BD3D49"/>
    <w:rsid w:val="66637170"/>
    <w:rsid w:val="68BE078C"/>
    <w:rsid w:val="6CBF3C45"/>
    <w:rsid w:val="769635D0"/>
    <w:rsid w:val="769B3CFA"/>
    <w:rsid w:val="7DA50417"/>
    <w:rsid w:val="DCFDF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楷体_GB2312"/>
    </w:rPr>
  </w:style>
  <w:style w:type="paragraph" w:styleId="3">
    <w:name w:val="Title"/>
    <w:basedOn w:val="1"/>
    <w:next w:val="1"/>
    <w:qFormat/>
    <w:uiPriority w:val="0"/>
    <w:pPr>
      <w:widowControl w:val="0"/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2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256</Characters>
  <Lines>0</Lines>
  <Paragraphs>0</Paragraphs>
  <TotalTime>7</TotalTime>
  <ScaleCrop>false</ScaleCrop>
  <LinksUpToDate>false</LinksUpToDate>
  <CharactersWithSpaces>256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2022-11-02T18:01:00Z</dcterms:created>
  <dc:creator>1</dc:creator>
  <cp:lastModifiedBy>user</cp:lastModifiedBy>
  <dcterms:modified xsi:type="dcterms:W3CDTF">2023-01-03T10:49:45Z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995153954DBD44789100E74B3B384CA4</vt:lpwstr>
  </property>
</Properties>
</file>