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2"/>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2"/>
        <w:spacing w:line="580" w:lineRule="exact"/>
        <w:jc w:val="center"/>
        <w:rPr>
          <w:rFonts w:eastAsia="方正小标宋简体"/>
          <w:bCs/>
          <w:sz w:val="44"/>
          <w:szCs w:val="44"/>
        </w:rPr>
      </w:pPr>
      <w:r>
        <w:rPr>
          <w:rFonts w:hint="eastAsia" w:eastAsia="方正小标宋简体"/>
          <w:bCs/>
          <w:sz w:val="44"/>
          <w:szCs w:val="44"/>
        </w:rPr>
        <w:t>提名公示表</w:t>
      </w:r>
    </w:p>
    <w:p>
      <w:pPr>
        <w:pStyle w:val="2"/>
        <w:spacing w:line="580" w:lineRule="exact"/>
        <w:jc w:val="center"/>
      </w:pPr>
      <w:r>
        <w:rPr>
          <w:rFonts w:hint="eastAsia" w:ascii="楷体_GB2312" w:hAnsi="楷体_GB2312" w:cs="楷体_GB2312"/>
          <w:color w:val="000000"/>
          <w:sz w:val="32"/>
          <w:szCs w:val="32"/>
        </w:rPr>
        <w:t>（供门类奖提名公示用）</w:t>
      </w:r>
    </w:p>
    <w:tbl>
      <w:tblPr>
        <w:tblStyle w:val="8"/>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台州市人民政府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巫修海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6"/>
              <w:keepNext w:val="0"/>
              <w:keepLines w:val="0"/>
              <w:widowControl/>
              <w:suppressLineNumbers w:val="0"/>
              <w:spacing w:before="0" w:beforeAutospacing="0" w:after="0" w:afterAutospacing="0"/>
              <w:ind w:left="0" w:right="0" w:firstLine="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身份证号321123</w:t>
            </w:r>
            <w:r>
              <w:t>******</w:t>
            </w:r>
            <w:r>
              <w:rPr>
                <w:rFonts w:hint="eastAsia" w:cs="Times New Roman"/>
                <w:sz w:val="24"/>
                <w:lang w:val="en-US" w:eastAsia="zh-CN"/>
              </w:rPr>
              <w:t>**</w:t>
            </w:r>
            <w:bookmarkStart w:id="0" w:name="_GoBack"/>
            <w:bookmarkEnd w:id="0"/>
            <w:r>
              <w:rPr>
                <w:rFonts w:hint="eastAsia" w:ascii="Times New Roman" w:hAnsi="Times New Roman" w:eastAsia="宋体" w:cs="Times New Roman"/>
                <w:sz w:val="24"/>
                <w:lang w:val="en-US" w:eastAsia="zh-CN"/>
              </w:rPr>
              <w:t>1650</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专利奖（发明专利）</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Cs/>
                <w:kern w:val="2"/>
                <w:sz w:val="30"/>
                <w:szCs w:val="30"/>
                <w:lang w:val="en-US" w:eastAsia="zh-CN" w:bidi="ar-SA"/>
              </w:rPr>
            </w:pPr>
            <w:r>
              <w:rPr>
                <w:rFonts w:hint="eastAsia" w:ascii="Times New Roman" w:hAnsi="Times New Roman" w:eastAsia="宋体" w:cs="Times New Roman"/>
                <w:sz w:val="24"/>
                <w:lang w:val="en-US" w:eastAsia="zh-CN"/>
              </w:rPr>
              <w:t>三等奖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bCs/>
                <w:kern w:val="2"/>
                <w:sz w:val="30"/>
                <w:szCs w:val="30"/>
                <w:lang w:val="en-US" w:eastAsia="zh-CN" w:bidi="ar-SA"/>
              </w:rPr>
            </w:pPr>
            <w:r>
              <w:rPr>
                <w:rFonts w:hint="eastAsia" w:ascii="黑体" w:hAnsi="黑体" w:eastAsia="黑体" w:cs="黑体"/>
                <w:bCs/>
                <w:kern w:val="2"/>
                <w:sz w:val="30"/>
                <w:szCs w:val="30"/>
                <w:lang w:val="en-US" w:eastAsia="zh-CN" w:bidi="ar-SA"/>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Cs/>
                <w:kern w:val="2"/>
                <w:sz w:val="30"/>
                <w:szCs w:val="30"/>
                <w:lang w:val="en-US" w:eastAsia="zh-CN" w:bidi="ar-SA"/>
              </w:rPr>
            </w:pPr>
            <w:r>
              <w:rPr>
                <w:rFonts w:hint="eastAsia" w:ascii="Times New Roman" w:hAnsi="Times New Roman" w:eastAsia="宋体" w:cs="Times New Roman"/>
                <w:sz w:val="24"/>
                <w:lang w:val="en-US" w:eastAsia="zh-CN"/>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螺杆真空泵自平衡螺杆转子（ZL201510140295.7）</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第</w:t>
            </w:r>
            <w:r>
              <w:rPr>
                <w:rFonts w:hint="default" w:ascii="Times New Roman" w:hAnsi="Times New Roman" w:eastAsia="宋体" w:cs="Times New Roman"/>
                <w:sz w:val="24"/>
                <w:lang w:val="en" w:eastAsia="zh-CN"/>
              </w:rPr>
              <w:t>2319188</w:t>
            </w:r>
            <w:r>
              <w:rPr>
                <w:rFonts w:hint="eastAsia" w:ascii="Times New Roman" w:hAnsi="Times New Roman" w:eastAsia="宋体" w:cs="Times New Roman"/>
                <w:sz w:val="24"/>
                <w:lang w:val="en-US" w:eastAsia="zh-CN"/>
              </w:rPr>
              <w:t>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巫修海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1.台州职业技术学院</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bCs/>
                <w:kern w:val="2"/>
                <w:sz w:val="32"/>
                <w:szCs w:val="32"/>
                <w:lang w:val="en-US" w:eastAsia="zh-CN" w:bidi="ar-SA"/>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1.马云芳</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bCs/>
                <w:kern w:val="2"/>
                <w:sz w:val="32"/>
                <w:szCs w:val="32"/>
                <w:lang w:val="en-US" w:eastAsia="zh-CN" w:bidi="ar-SA"/>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2.巫修海.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黑体" w:hAnsi="黑体" w:eastAsia="黑体" w:cs="黑体"/>
                <w:bCs/>
                <w:kern w:val="2"/>
                <w:sz w:val="32"/>
                <w:szCs w:val="32"/>
                <w:lang w:val="en-US" w:eastAsia="zh-CN" w:bidi="ar-SA"/>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黑体" w:eastAsia="黑体" w:cs="黑体"/>
                <w:bCs/>
                <w:kern w:val="2"/>
                <w:sz w:val="30"/>
                <w:szCs w:val="30"/>
                <w:lang w:val="en-US" w:eastAsia="zh-CN" w:bidi="ar-SA"/>
              </w:rPr>
            </w:pPr>
          </w:p>
        </w:tc>
      </w:tr>
    </w:tbl>
    <w:p>
      <w:pP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br w:type="page"/>
      </w:r>
    </w:p>
    <w:p>
      <w:pPr>
        <w:pStyle w:val="7"/>
        <w:rPr>
          <w:rFonts w:hint="eastAsia" w:ascii="黑体" w:hAnsi="黑体" w:eastAsia="黑体" w:cs="黑体"/>
          <w:bCs/>
          <w:kern w:val="2"/>
          <w:sz w:val="32"/>
          <w:szCs w:val="32"/>
          <w:lang w:val="en-US" w:eastAsia="zh-CN" w:bidi="ar-SA"/>
        </w:rPr>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adjustRightInd w:val="0"/>
              <w:snapToGrid w:val="0"/>
              <w:spacing w:line="360" w:lineRule="auto"/>
              <w:ind w:firstLine="480" w:firstLineChars="200"/>
              <w:rPr>
                <w:rFonts w:hint="eastAsia" w:ascii="黑体" w:hAnsi="黑体" w:eastAsia="黑体" w:cs="黑体"/>
                <w:bCs/>
                <w:kern w:val="2"/>
                <w:sz w:val="24"/>
                <w:szCs w:val="24"/>
                <w:lang w:val="en-US" w:eastAsia="zh-CN" w:bidi="ar-SA"/>
              </w:rPr>
            </w:pPr>
          </w:p>
          <w:p>
            <w:pPr>
              <w:ind w:firstLine="480" w:firstLineChars="200"/>
              <w:rPr>
                <w:rFonts w:hint="eastAsia" w:ascii="Times New Roman" w:hAnsi="Times New Roman" w:eastAsia="宋体" w:cs="Times New Roman"/>
                <w:sz w:val="24"/>
                <w:lang w:val="en-US" w:eastAsia="zh-CN"/>
              </w:rPr>
            </w:pPr>
            <w:r>
              <w:rPr>
                <w:rFonts w:hint="eastAsia" w:ascii="黑体" w:hAnsi="黑体" w:eastAsia="黑体" w:cs="黑体"/>
                <w:bCs/>
                <w:kern w:val="2"/>
                <w:sz w:val="24"/>
                <w:szCs w:val="24"/>
                <w:lang w:val="en-US" w:eastAsia="zh-CN" w:bidi="ar-SA"/>
              </w:rPr>
              <w:t>螺</w:t>
            </w:r>
            <w:r>
              <w:rPr>
                <w:rFonts w:hint="eastAsia" w:ascii="Times New Roman" w:hAnsi="Times New Roman" w:eastAsia="宋体" w:cs="Times New Roman"/>
                <w:sz w:val="24"/>
                <w:lang w:val="en-US" w:eastAsia="zh-CN"/>
              </w:rPr>
              <w:t>杆转子是螺杆真空泵最核心的技术，本发明首次提出依据工艺工况，设计最优的自平衡螺杆转子匹配螺杆真空泵，原创性显著，属于重大改进发明。本发明专利不破坏螺杆齿面螺杆就能达到良好的动平衡，现有技术极少，新颖性突出。本发明主题明确，说明书清晰完整，权利要求书清楚、简要，保护范围合理。</w:t>
            </w:r>
          </w:p>
          <w:p>
            <w:pP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本发明采用自平衡螺杆技术，螺杆齿面完整，同时吸气段小螺距设计，螺杆真空泵抽气效率要高，工艺物料不粘结，提高了泵的可靠性，采用本发明的泵在提高效率、节能减排等方面优势显著。</w:t>
            </w:r>
          </w:p>
          <w:p>
            <w:pPr>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发明2019年起，许可台州市真空设备制造有限公司实施。近三年，合作企业螺杆真空泵新增销售额16139万元，新增利润5112万元，新增税收1366万元，经济效益显著，同类产品国内市场份额占比达15%以上。其产品应用于制药化工等领域，替代水环泵、各类油封泵，节省了大量能源和污水处理成本，节能减排优势显著。</w:t>
            </w:r>
          </w:p>
          <w:p>
            <w:pPr>
              <w:ind w:firstLine="480" w:firstLineChars="200"/>
              <w:rPr>
                <w:rFonts w:hint="eastAsia" w:ascii="黑体" w:hAnsi="黑体" w:eastAsia="黑体" w:cs="黑体"/>
                <w:bCs/>
                <w:kern w:val="2"/>
                <w:sz w:val="32"/>
                <w:szCs w:val="32"/>
                <w:lang w:val="en-US" w:eastAsia="zh-CN" w:bidi="ar-SA"/>
              </w:rPr>
            </w:pPr>
            <w:r>
              <w:rPr>
                <w:rFonts w:hint="eastAsia" w:ascii="Times New Roman" w:hAnsi="Times New Roman" w:eastAsia="宋体" w:cs="Times New Roman"/>
                <w:sz w:val="24"/>
                <w:lang w:val="en-US" w:eastAsia="zh-CN"/>
              </w:rPr>
              <w:t>主体单位成立知识产权领导小组，获批浙江省台州湾知识产权服务业集聚发展示范区等六个省市级平台，促进学校知识产权开发与有效运维。完善知识产权管理制度，出台《专利保护和运维管理办法》等系列管理制度，规范了知识产权办事流程，有效贯彻实施国家知识产权各类标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E2ZjlmZGRlODZhNTVmMTE3YmUxMjljNWFlM2ZhYTkifQ=="/>
  </w:docVars>
  <w:rsids>
    <w:rsidRoot w:val="0059777F"/>
    <w:rsid w:val="00295CFC"/>
    <w:rsid w:val="003942DA"/>
    <w:rsid w:val="0055768B"/>
    <w:rsid w:val="0059777F"/>
    <w:rsid w:val="0072250E"/>
    <w:rsid w:val="0086168B"/>
    <w:rsid w:val="009E3A1C"/>
    <w:rsid w:val="00EB05FC"/>
    <w:rsid w:val="00F800B1"/>
    <w:rsid w:val="29B268F2"/>
    <w:rsid w:val="325977DA"/>
    <w:rsid w:val="32F6EF11"/>
    <w:rsid w:val="336C7797"/>
    <w:rsid w:val="3FC91E6E"/>
    <w:rsid w:val="46F250FF"/>
    <w:rsid w:val="47280774"/>
    <w:rsid w:val="4B4F286F"/>
    <w:rsid w:val="4BFF5A59"/>
    <w:rsid w:val="523F51F1"/>
    <w:rsid w:val="53124658"/>
    <w:rsid w:val="58304F89"/>
    <w:rsid w:val="5F6F775E"/>
    <w:rsid w:val="66637170"/>
    <w:rsid w:val="68BE078C"/>
    <w:rsid w:val="769B3CFA"/>
    <w:rsid w:val="7DA50417"/>
    <w:rsid w:val="BE9DF052"/>
    <w:rsid w:val="EFEC424D"/>
    <w:rsid w:val="F609F0BA"/>
    <w:rsid w:val="FDFEF3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eastAsia="楷体_GB2312"/>
    </w:rPr>
  </w:style>
  <w:style w:type="paragraph" w:styleId="3">
    <w:name w:val="Title"/>
    <w:basedOn w:val="1"/>
    <w:next w:val="1"/>
    <w:qFormat/>
    <w:uiPriority w:val="0"/>
    <w:pPr>
      <w:spacing w:line="560" w:lineRule="exact"/>
      <w:ind w:firstLine="720" w:firstLineChars="200"/>
      <w:jc w:val="center"/>
      <w:outlineLvl w:val="0"/>
    </w:pPr>
    <w:rPr>
      <w:rFonts w:ascii="方正小标宋_GBK" w:hAnsi="方正小标宋_GBK" w:eastAsia="方正小标宋_GBK" w:cs="方正小标宋_GBK"/>
      <w:sz w:val="44"/>
      <w:szCs w:val="44"/>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2"/>
    <w:qFormat/>
    <w:uiPriority w:val="0"/>
    <w:pPr>
      <w:spacing w:line="500" w:lineRule="exact"/>
      <w:ind w:firstLine="420"/>
    </w:pPr>
    <w:rPr>
      <w:rFonts w:eastAsia="宋体"/>
      <w:sz w:val="32"/>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5"/>
    <w:qFormat/>
    <w:uiPriority w:val="0"/>
    <w:rPr>
      <w:rFonts w:ascii="Times New Roman" w:hAnsi="Times New Roman" w:eastAsia="宋体" w:cs="Times New Roman"/>
      <w:kern w:val="2"/>
      <w:sz w:val="18"/>
      <w:szCs w:val="18"/>
    </w:rPr>
  </w:style>
  <w:style w:type="character" w:customStyle="1" w:styleId="12">
    <w:name w:val="页脚 Char"/>
    <w:basedOn w:val="10"/>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114</Words>
  <Characters>651</Characters>
  <Lines>5</Lines>
  <Paragraphs>1</Paragraphs>
  <TotalTime>11</TotalTime>
  <ScaleCrop>false</ScaleCrop>
  <LinksUpToDate>false</LinksUpToDate>
  <CharactersWithSpaces>764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2022-12-21T19:18:00Z</dcterms:created>
  <dc:creator>1</dc:creator>
  <cp:lastModifiedBy>user</cp:lastModifiedBy>
  <dcterms:modified xsi:type="dcterms:W3CDTF">2023-01-03T10:57:25Z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995153954DBD44789100E74B3B384CA4</vt:lpwstr>
  </property>
</Properties>
</file>