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80" w:lineRule="exact"/>
        <w:jc w:val="both"/>
        <w:rPr>
          <w:rFonts w:ascii="黑体" w:hAnsi="黑体" w:eastAsia="黑体" w:cs="黑体"/>
          <w:bCs/>
          <w:sz w:val="32"/>
          <w:szCs w:val="32"/>
        </w:rPr>
      </w:pPr>
      <w:r>
        <w:rPr>
          <w:rFonts w:hint="eastAsia" w:ascii="黑体" w:hAnsi="黑体" w:eastAsia="黑体" w:cs="黑体"/>
          <w:bCs/>
          <w:sz w:val="32"/>
          <w:szCs w:val="32"/>
        </w:rPr>
        <w:t>附件6</w:t>
      </w:r>
      <w:r>
        <w:rPr>
          <w:rFonts w:ascii="黑体" w:hAnsi="黑体" w:eastAsia="黑体" w:cs="黑体"/>
          <w:bCs/>
          <w:sz w:val="32"/>
          <w:szCs w:val="32"/>
        </w:rPr>
        <w:t>-2</w:t>
      </w:r>
    </w:p>
    <w:p>
      <w:pPr>
        <w:pStyle w:val="3"/>
        <w:spacing w:line="580" w:lineRule="exact"/>
        <w:jc w:val="center"/>
        <w:rPr>
          <w:rFonts w:eastAsia="方正小标宋简体"/>
          <w:bCs/>
          <w:sz w:val="44"/>
          <w:szCs w:val="44"/>
        </w:rPr>
      </w:pPr>
      <w:r>
        <w:rPr>
          <w:rFonts w:hint="eastAsia" w:eastAsia="方正小标宋简体"/>
          <w:bCs/>
          <w:sz w:val="44"/>
          <w:szCs w:val="44"/>
        </w:rPr>
        <w:t>2022年度浙江省知识产权奖</w:t>
      </w:r>
    </w:p>
    <w:p>
      <w:pPr>
        <w:pStyle w:val="3"/>
        <w:spacing w:line="580" w:lineRule="exact"/>
        <w:jc w:val="center"/>
        <w:rPr>
          <w:rFonts w:eastAsia="方正小标宋简体"/>
          <w:bCs/>
          <w:sz w:val="44"/>
          <w:szCs w:val="44"/>
        </w:rPr>
      </w:pPr>
      <w:r>
        <w:rPr>
          <w:rFonts w:hint="eastAsia" w:eastAsia="方正小标宋简体"/>
          <w:bCs/>
          <w:sz w:val="44"/>
          <w:szCs w:val="44"/>
        </w:rPr>
        <w:t>提名公示表</w:t>
      </w:r>
    </w:p>
    <w:p>
      <w:pPr>
        <w:pStyle w:val="3"/>
        <w:spacing w:line="580" w:lineRule="exact"/>
        <w:jc w:val="center"/>
      </w:pPr>
      <w:r>
        <w:rPr>
          <w:rFonts w:hint="eastAsia" w:ascii="楷体_GB2312" w:hAnsi="楷体_GB2312" w:cs="楷体_GB2312"/>
          <w:color w:val="000000"/>
          <w:sz w:val="32"/>
          <w:szCs w:val="32"/>
        </w:rPr>
        <w:t>（供门类奖提名公示用）</w:t>
      </w:r>
    </w:p>
    <w:tbl>
      <w:tblPr>
        <w:tblStyle w:val="6"/>
        <w:tblW w:w="8935" w:type="dxa"/>
        <w:jc w:val="center"/>
        <w:tblLayout w:type="fixed"/>
        <w:tblCellMar>
          <w:top w:w="0" w:type="dxa"/>
          <w:left w:w="108" w:type="dxa"/>
          <w:bottom w:w="0" w:type="dxa"/>
          <w:right w:w="108" w:type="dxa"/>
        </w:tblCellMar>
      </w:tblPr>
      <w:tblGrid>
        <w:gridCol w:w="2307"/>
        <w:gridCol w:w="2209"/>
        <w:gridCol w:w="2209"/>
        <w:gridCol w:w="2210"/>
      </w:tblGrid>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color w:val="FF0000"/>
                <w:sz w:val="24"/>
              </w:rPr>
            </w:pPr>
            <w:r>
              <w:rPr>
                <w:rFonts w:hint="eastAsia" w:ascii="仿宋_GB2312" w:hAnsi="仿宋_GB2312" w:eastAsia="仿宋_GB2312" w:cs="仿宋_GB2312"/>
                <w:sz w:val="24"/>
              </w:rPr>
              <w:t>台州市人民政府</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被提名者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color w:val="FF0000"/>
                <w:sz w:val="24"/>
              </w:rPr>
            </w:pPr>
            <w:r>
              <w:rPr>
                <w:rFonts w:ascii="仿宋_GB2312" w:hAnsi="仿宋_GB2312" w:eastAsia="仿宋_GB2312" w:cs="仿宋_GB2312"/>
                <w:sz w:val="24"/>
              </w:rPr>
              <w:t>浙江尔格科技股份有限公司</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被提名者代码</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5"/>
              <w:keepNext w:val="0"/>
              <w:keepLines w:val="0"/>
              <w:widowControl/>
              <w:suppressLineNumbers w:val="0"/>
              <w:spacing w:before="0" w:beforeAutospacing="0" w:after="0" w:afterAutospacing="0"/>
              <w:ind w:left="0" w:right="0" w:firstLine="0"/>
              <w:rPr>
                <w:rFonts w:ascii="仿宋_GB2312" w:hAnsi="仿宋_GB2312" w:eastAsia="仿宋_GB2312" w:cs="仿宋_GB2312"/>
                <w:sz w:val="24"/>
              </w:rPr>
            </w:pPr>
            <w:r>
              <w:rPr>
                <w:rFonts w:ascii="仿宋_GB2312" w:hAnsi="仿宋_GB2312" w:eastAsia="仿宋_GB2312" w:cs="仿宋_GB2312"/>
                <w:sz w:val="24"/>
              </w:rPr>
              <w:t>913310</w:t>
            </w:r>
            <w:r>
              <w:t>******</w:t>
            </w:r>
            <w:r>
              <w:rPr>
                <w:rFonts w:ascii="仿宋_GB2312" w:hAnsi="仿宋_GB2312" w:eastAsia="仿宋_GB2312" w:cs="仿宋_GB2312"/>
                <w:sz w:val="24"/>
              </w:rPr>
              <w:t>069</w:t>
            </w:r>
            <w:bookmarkStart w:id="0" w:name="_GoBack"/>
            <w:bookmarkEnd w:id="0"/>
            <w:r>
              <w:rPr>
                <w:rFonts w:ascii="仿宋_GB2312" w:hAnsi="仿宋_GB2312" w:eastAsia="仿宋_GB2312" w:cs="仿宋_GB2312"/>
                <w:sz w:val="24"/>
              </w:rPr>
              <w:t>33M</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拟提名奖项类别</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color w:val="FF0000"/>
                <w:sz w:val="24"/>
              </w:rPr>
            </w:pPr>
            <w:r>
              <w:rPr>
                <w:rFonts w:hint="eastAsia" w:ascii="仿宋_GB2312" w:hAnsi="仿宋_GB2312" w:eastAsia="仿宋_GB2312" w:cs="仿宋_GB2312"/>
                <w:sz w:val="24"/>
              </w:rPr>
              <w:t>专利奖（发明专利）</w:t>
            </w:r>
          </w:p>
        </w:tc>
      </w:tr>
      <w:tr>
        <w:tblPrEx>
          <w:tblCellMar>
            <w:top w:w="0" w:type="dxa"/>
            <w:left w:w="108" w:type="dxa"/>
            <w:bottom w:w="0" w:type="dxa"/>
            <w:right w:w="108" w:type="dxa"/>
          </w:tblCellMar>
        </w:tblPrEx>
        <w:trPr>
          <w:trHeight w:val="988"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拟提名奖项等级</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color w:val="FF0000"/>
                <w:sz w:val="28"/>
                <w:szCs w:val="28"/>
              </w:rPr>
            </w:pPr>
            <w:r>
              <w:rPr>
                <w:rFonts w:hint="eastAsia" w:ascii="仿宋_GB2312" w:hAnsi="仿宋_GB2312" w:eastAsia="仿宋_GB2312" w:cs="仿宋_GB2312"/>
                <w:sz w:val="24"/>
              </w:rPr>
              <w:t>二等奖</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color w:val="FF0000"/>
                <w:sz w:val="28"/>
                <w:szCs w:val="28"/>
              </w:rPr>
            </w:pPr>
            <w:r>
              <w:rPr>
                <w:rFonts w:hint="eastAsia" w:ascii="仿宋_GB2312" w:hAnsi="仿宋_GB2312" w:eastAsia="仿宋_GB2312" w:cs="仿宋_GB2312"/>
                <w:color w:val="000000"/>
                <w:kern w:val="0"/>
                <w:sz w:val="28"/>
                <w:szCs w:val="28"/>
                <w:lang w:bidi="ar"/>
              </w:rPr>
              <w:t>是否参加低于提名等级评审</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_GB2312" w:hAnsi="仿宋_GB2312" w:eastAsia="仿宋_GB2312" w:cs="仿宋_GB2312"/>
                <w:color w:val="FF0000"/>
                <w:sz w:val="28"/>
                <w:szCs w:val="28"/>
              </w:rPr>
            </w:pPr>
            <w:r>
              <w:rPr>
                <w:rFonts w:hint="eastAsia" w:ascii="仿宋_GB2312" w:hAnsi="仿宋_GB2312" w:eastAsia="仿宋_GB2312" w:cs="仿宋_GB2312"/>
                <w:sz w:val="24"/>
              </w:rPr>
              <w:t>是</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项目名称</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sz w:val="24"/>
              </w:rPr>
            </w:pPr>
            <w:r>
              <w:rPr>
                <w:rFonts w:hint="eastAsia" w:ascii="仿宋_GB2312" w:hAnsi="仿宋_GB2312" w:eastAsia="仿宋_GB2312" w:cs="仿宋_GB2312"/>
                <w:sz w:val="24"/>
              </w:rPr>
              <w:t>动车组牵引变压器油泵远程故障监测和预警系统及其方法</w:t>
            </w:r>
          </w:p>
          <w:p>
            <w:pPr>
              <w:jc w:val="left"/>
              <w:rPr>
                <w:rFonts w:hint="eastAsia" w:ascii="仿宋_GB2312" w:hAnsi="仿宋_GB2312" w:eastAsia="仿宋_GB2312" w:cs="仿宋_GB2312"/>
                <w:color w:val="FF0000"/>
                <w:sz w:val="24"/>
                <w:lang w:eastAsia="zh-CN"/>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 xml:space="preserve">ZL </w:t>
            </w:r>
            <w:r>
              <w:rPr>
                <w:rFonts w:ascii="仿宋_GB2312" w:hAnsi="仿宋_GB2312" w:eastAsia="仿宋_GB2312" w:cs="仿宋_GB2312"/>
                <w:sz w:val="24"/>
              </w:rPr>
              <w:t>201610294031.1</w:t>
            </w:r>
            <w:r>
              <w:rPr>
                <w:rFonts w:hint="eastAsia" w:ascii="仿宋_GB2312" w:hAnsi="仿宋_GB2312" w:eastAsia="仿宋_GB2312" w:cs="仿宋_GB2312"/>
                <w:sz w:val="24"/>
                <w:lang w:eastAsia="zh-CN"/>
              </w:rPr>
              <w:t>）</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项目证书编号</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ascii="仿宋_GB2312" w:hAnsi="仿宋_GB2312" w:eastAsia="仿宋_GB2312" w:cs="仿宋_GB2312"/>
                <w:color w:val="FF0000"/>
                <w:sz w:val="24"/>
              </w:rPr>
            </w:pPr>
            <w:r>
              <w:rPr>
                <w:rFonts w:hint="eastAsia" w:ascii="仿宋_GB2312" w:hAnsi="仿宋_GB2312" w:eastAsia="仿宋_GB2312" w:cs="仿宋_GB2312"/>
                <w:sz w:val="24"/>
                <w:lang w:val="en-US" w:eastAsia="zh-CN"/>
              </w:rPr>
              <w:t>第2897526号</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第一权利人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ascii="仿宋_GB2312" w:hAnsi="仿宋_GB2312" w:eastAsia="仿宋_GB2312" w:cs="仿宋_GB2312"/>
                <w:color w:val="FF0000"/>
                <w:sz w:val="24"/>
              </w:rPr>
            </w:pPr>
            <w:r>
              <w:rPr>
                <w:rFonts w:hint="eastAsia" w:ascii="仿宋_GB2312" w:hAnsi="仿宋_GB2312" w:eastAsia="仿宋_GB2312" w:cs="仿宋_GB2312"/>
                <w:sz w:val="24"/>
              </w:rPr>
              <w:t>浙江尔格科技股份有限公司</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其他权利人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FF0000"/>
                <w:sz w:val="24"/>
              </w:rPr>
            </w:pP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FF0000"/>
                <w:sz w:val="24"/>
              </w:rPr>
            </w:pP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主要完成人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1.</w:t>
            </w:r>
            <w:r>
              <w:rPr>
                <w:rFonts w:hint="eastAsia"/>
              </w:rPr>
              <w:t xml:space="preserve"> </w:t>
            </w:r>
            <w:r>
              <w:rPr>
                <w:rFonts w:hint="eastAsia" w:ascii="仿宋_GB2312" w:hAnsi="仿宋_GB2312" w:eastAsia="仿宋_GB2312" w:cs="仿宋_GB2312"/>
                <w:sz w:val="24"/>
              </w:rPr>
              <w:t>黎贤钛</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2.</w:t>
            </w:r>
            <w:r>
              <w:rPr>
                <w:rFonts w:hint="eastAsia"/>
              </w:rPr>
              <w:t xml:space="preserve"> </w:t>
            </w:r>
            <w:r>
              <w:rPr>
                <w:rFonts w:hint="eastAsia" w:ascii="仿宋_GB2312" w:hAnsi="仿宋_GB2312" w:eastAsia="仿宋_GB2312" w:cs="仿宋_GB2312"/>
                <w:sz w:val="24"/>
              </w:rPr>
              <w:t>陈文联</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3.</w:t>
            </w:r>
            <w:r>
              <w:rPr>
                <w:rFonts w:hint="eastAsia"/>
              </w:rPr>
              <w:t xml:space="preserve"> </w:t>
            </w:r>
            <w:r>
              <w:rPr>
                <w:rFonts w:hint="eastAsia" w:ascii="仿宋_GB2312" w:hAnsi="仿宋_GB2312" w:eastAsia="仿宋_GB2312" w:cs="仿宋_GB2312"/>
                <w:sz w:val="24"/>
              </w:rPr>
              <w:t>张世荣</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4. 张其强</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lang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5. 王道华</w:t>
            </w:r>
          </w:p>
        </w:tc>
      </w:tr>
    </w:tbl>
    <w:p>
      <w:r>
        <w:br w:type="page"/>
      </w:r>
    </w:p>
    <w:p>
      <w:pPr>
        <w:pStyle w:val="2"/>
      </w:pPr>
    </w:p>
    <w:tbl>
      <w:tblPr>
        <w:tblStyle w:val="7"/>
        <w:tblW w:w="8956"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956" w:type="dxa"/>
            <w:vAlign w:val="center"/>
          </w:tcPr>
          <w:p>
            <w:pPr>
              <w:jc w:val="center"/>
              <w:rPr>
                <w:rFonts w:eastAsiaTheme="minorEastAsia"/>
              </w:rPr>
            </w:pPr>
            <w:r>
              <w:rPr>
                <w:rFonts w:hint="eastAsia" w:ascii="仿宋_GB2312" w:hAnsi="仿宋_GB2312" w:eastAsia="仿宋_GB2312" w:cs="仿宋_GB2312"/>
                <w:color w:val="000000"/>
                <w:sz w:val="28"/>
                <w:szCs w:val="28"/>
              </w:rPr>
              <w:t>被提名知识产权项目情况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3" w:hRule="atLeast"/>
        </w:trPr>
        <w:tc>
          <w:tcPr>
            <w:tcW w:w="8956" w:type="dxa"/>
          </w:tcPr>
          <w:p>
            <w:pPr>
              <w:ind w:firstLine="480" w:firstLineChars="200"/>
              <w:jc w:val="left"/>
              <w:rPr>
                <w:rFonts w:hint="eastAsia" w:ascii="仿宋_GB2312" w:hAnsi="仿宋_GB2312" w:eastAsia="仿宋_GB2312" w:cs="仿宋_GB2312"/>
                <w:sz w:val="24"/>
                <w:szCs w:val="24"/>
              </w:rPr>
            </w:pPr>
          </w:p>
          <w:p>
            <w:pPr>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被提名项目提出了基于互联网+的动车组牵引变压器油泵远程故障监测和预警系统及其方法，利用专门设计的现场采集器全方位监测动车组牵引变压器油泵转子的位移情况，采用云计算技术判断故障，将故障信息发送至客户端进行预警。该技术应用于动车组牵引变压器油泵上，可以发现油泵转子轴承的轻微磨损，及时进行检修，避免出现严重事故，影响动车组列车的正常运行。应用该项目技术的动车组变压器牵引油泵可靠性高，实现了国产代替进口。</w:t>
            </w:r>
          </w:p>
          <w:p>
            <w:pPr>
              <w:pStyle w:val="2"/>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该项目具有新颖性、创造性和实用性，实现了动车组变压器牵引油泵故障的全方位监测，并实现预警，保障牵引变压器可靠运行，属于重大改进发明，产生了显著效果。项目权利要求书和说明书清晰完整，保护范围合理。项目为基础型专利，原创性显著，对解决机车牵引变压器油泵故障监测关键核心技术起到重要促进作用，为技术进步和产业结构优化升级作出显著贡献。</w:t>
            </w:r>
          </w:p>
          <w:p>
            <w:pPr>
              <w:pStyle w:val="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该项目技术适用范围广，可以独立实施。产品应用在和谐号、复兴号动车组上，细分市场占有率达到60-70%，经济效益和社会效益显著，后续发展前景好。</w:t>
            </w:r>
          </w:p>
          <w:p>
            <w:pPr>
              <w:pStyle w:val="2"/>
              <w:rPr>
                <w:rFonts w:ascii="仿宋_GB2312" w:hAnsi="仿宋_GB2312" w:eastAsia="仿宋_GB2312" w:cs="仿宋_GB2312"/>
                <w:sz w:val="28"/>
                <w:szCs w:val="28"/>
              </w:rPr>
            </w:pPr>
            <w:r>
              <w:rPr>
                <w:rFonts w:hint="eastAsia" w:ascii="仿宋_GB2312" w:hAnsi="仿宋_GB2312" w:eastAsia="仿宋_GB2312" w:cs="仿宋_GB2312"/>
                <w:sz w:val="24"/>
                <w:szCs w:val="24"/>
              </w:rPr>
              <w:t>被提名者专利运用能力强，专利保护举措健全完善，国家知识产权管理标准得到有效贯彻实施，以本项目为核心，积极开展专利布局，构建了高价值专利组合。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modern"/>
    <w:pitch w:val="default"/>
    <w:sig w:usb0="00000000" w:usb1="00000000" w:usb2="0000001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1NDk5Mzc5NTBlNjJjZDU0MDNmNzI3ODQ1ZTk2ODAifQ=="/>
  </w:docVars>
  <w:rsids>
    <w:rsidRoot w:val="009A3091"/>
    <w:rsid w:val="004C40A1"/>
    <w:rsid w:val="004D74E2"/>
    <w:rsid w:val="0050042E"/>
    <w:rsid w:val="009A3091"/>
    <w:rsid w:val="00A55768"/>
    <w:rsid w:val="00B4754E"/>
    <w:rsid w:val="00D652EB"/>
    <w:rsid w:val="29B268F2"/>
    <w:rsid w:val="325977DA"/>
    <w:rsid w:val="32F6EF11"/>
    <w:rsid w:val="336C7797"/>
    <w:rsid w:val="3FC91E6E"/>
    <w:rsid w:val="46F250FF"/>
    <w:rsid w:val="47280774"/>
    <w:rsid w:val="4B4F286F"/>
    <w:rsid w:val="4F5D644A"/>
    <w:rsid w:val="523F51F1"/>
    <w:rsid w:val="53124658"/>
    <w:rsid w:val="58304F89"/>
    <w:rsid w:val="5F6F775E"/>
    <w:rsid w:val="66637170"/>
    <w:rsid w:val="66C52ACC"/>
    <w:rsid w:val="677F8F92"/>
    <w:rsid w:val="68BE078C"/>
    <w:rsid w:val="6F6C767C"/>
    <w:rsid w:val="769B3CFA"/>
    <w:rsid w:val="7DA50417"/>
    <w:rsid w:val="C837584E"/>
    <w:rsid w:val="E76FB0AA"/>
    <w:rsid w:val="EA6D34B9"/>
    <w:rsid w:val="FF77E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line="500" w:lineRule="exact"/>
      <w:ind w:firstLine="420"/>
    </w:pPr>
    <w:rPr>
      <w:rFonts w:eastAsia="宋体"/>
      <w:sz w:val="32"/>
      <w:szCs w:val="20"/>
    </w:rPr>
  </w:style>
  <w:style w:type="paragraph" w:styleId="3">
    <w:name w:val="Body Text"/>
    <w:basedOn w:val="1"/>
    <w:next w:val="4"/>
    <w:qFormat/>
    <w:uiPriority w:val="0"/>
    <w:rPr>
      <w:rFonts w:eastAsia="楷体_GB2312"/>
    </w:rPr>
  </w:style>
  <w:style w:type="paragraph" w:styleId="4">
    <w:name w:val="Title"/>
    <w:basedOn w:val="1"/>
    <w:next w:val="1"/>
    <w:qFormat/>
    <w:uiPriority w:val="0"/>
    <w:pPr>
      <w:spacing w:line="560" w:lineRule="exact"/>
      <w:ind w:firstLine="720" w:firstLineChars="200"/>
      <w:jc w:val="center"/>
      <w:outlineLvl w:val="0"/>
    </w:pPr>
    <w:rPr>
      <w:rFonts w:ascii="方正小标宋_GBK" w:hAnsi="方正小标宋_GBK" w:eastAsia="方正小标宋_GBK" w:cs="方正小标宋_GBK"/>
      <w:sz w:val="44"/>
      <w:szCs w:val="44"/>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699</Words>
  <Characters>751</Characters>
  <Lines>5</Lines>
  <Paragraphs>1</Paragraphs>
  <TotalTime>8</TotalTime>
  <ScaleCrop>false</ScaleCrop>
  <LinksUpToDate>false</LinksUpToDate>
  <CharactersWithSpaces>757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2022-12-22T10:45:00Z</dcterms:created>
  <dc:creator>1</dc:creator>
  <cp:lastModifiedBy>user</cp:lastModifiedBy>
  <dcterms:modified xsi:type="dcterms:W3CDTF">2023-01-03T10:46:43Z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995153954DBD44789100E74B3B384CA4</vt:lpwstr>
  </property>
</Properties>
</file>