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6"/>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台州市人民政府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台州市祥珑食品容器科技股份有限公司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ind w:left="0" w:right="0" w:firstLine="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913310</w:t>
            </w:r>
            <w:r>
              <w:t>******</w:t>
            </w:r>
            <w:bookmarkStart w:id="0" w:name="_GoBack"/>
            <w:bookmarkEnd w:id="0"/>
            <w:r>
              <w:rPr>
                <w:rFonts w:hint="eastAsia" w:ascii="仿宋_GB2312" w:hAnsi="仿宋_GB2312" w:eastAsia="仿宋_GB2312" w:cs="仿宋_GB2312"/>
                <w:i w:val="0"/>
                <w:iCs w:val="0"/>
                <w:color w:val="auto"/>
                <w:sz w:val="24"/>
                <w:szCs w:val="24"/>
                <w:u w:val="none"/>
                <w:lang w:val="en-US" w:eastAsia="zh-CN"/>
              </w:rPr>
              <w:t>75759Q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瓶盖和包装瓶（ZL201910787035.7）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 w:eastAsia="zh-CN"/>
              </w:rPr>
            </w:pPr>
            <w:r>
              <w:rPr>
                <w:rFonts w:hint="eastAsia" w:ascii="仿宋_GB2312" w:hAnsi="仿宋_GB2312" w:eastAsia="仿宋_GB2312" w:cs="仿宋_GB2312"/>
                <w:i w:val="0"/>
                <w:iCs w:val="0"/>
                <w:color w:val="auto"/>
                <w:sz w:val="24"/>
                <w:szCs w:val="24"/>
                <w:u w:val="none"/>
                <w:lang w:val="en" w:eastAsia="zh-CN"/>
              </w:rPr>
              <w:t>第</w:t>
            </w:r>
            <w:r>
              <w:rPr>
                <w:rFonts w:hint="default" w:ascii="仿宋_GB2312" w:hAnsi="仿宋_GB2312" w:eastAsia="仿宋_GB2312" w:cs="仿宋_GB2312"/>
                <w:i w:val="0"/>
                <w:iCs w:val="0"/>
                <w:color w:val="auto"/>
                <w:sz w:val="24"/>
                <w:szCs w:val="24"/>
                <w:u w:val="none"/>
                <w:lang w:val="en" w:eastAsia="zh-CN"/>
              </w:rPr>
              <w:t>4541020</w:t>
            </w:r>
            <w:r>
              <w:rPr>
                <w:rFonts w:hint="eastAsia" w:ascii="仿宋_GB2312" w:hAnsi="仿宋_GB2312" w:eastAsia="仿宋_GB2312" w:cs="仿宋_GB2312"/>
                <w:i w:val="0"/>
                <w:iCs w:val="0"/>
                <w:color w:val="auto"/>
                <w:sz w:val="24"/>
                <w:szCs w:val="24"/>
                <w:u w:val="none"/>
                <w:lang w:val="en"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台州市祥珑食品容器科技股份有限公司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陈华卿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w:t>
            </w:r>
          </w:p>
        </w:tc>
      </w:tr>
    </w:tbl>
    <w:p>
      <w:r>
        <w:br w:type="page"/>
      </w:r>
    </w:p>
    <w:p>
      <w:pPr>
        <w:pStyle w:val="5"/>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i w:val="0"/>
                <w:iCs w:val="0"/>
                <w:color w:val="auto"/>
                <w:sz w:val="28"/>
                <w:szCs w:val="28"/>
                <w:u w:val="none"/>
                <w:lang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_GB2312" w:hAnsi="仿宋_GB2312" w:eastAsia="仿宋_GB2312" w:cs="仿宋_GB2312"/>
                <w:b w:val="0"/>
                <w:bCs w:val="0"/>
                <w:i w:val="0"/>
                <w:iCs w:val="0"/>
                <w:color w:val="auto"/>
                <w:sz w:val="28"/>
                <w:szCs w:val="28"/>
                <w:u w:val="none"/>
                <w:lang w:val="en-US" w:eastAsia="zh-CN"/>
              </w:rPr>
            </w:pPr>
            <w:r>
              <w:rPr>
                <w:rFonts w:hint="eastAsia" w:ascii="仿宋_GB2312" w:hAnsi="仿宋_GB2312" w:eastAsia="仿宋_GB2312" w:cs="仿宋_GB2312"/>
                <w:b/>
                <w:bCs/>
                <w:i w:val="0"/>
                <w:iCs w:val="0"/>
                <w:color w:val="auto"/>
                <w:sz w:val="28"/>
                <w:szCs w:val="28"/>
                <w:u w:val="none"/>
                <w:lang w:eastAsia="zh-CN"/>
              </w:rPr>
              <w:t>基本情况：</w:t>
            </w:r>
            <w:r>
              <w:rPr>
                <w:rFonts w:hint="eastAsia" w:ascii="仿宋_GB2312" w:hAnsi="仿宋_GB2312" w:eastAsia="仿宋_GB2312" w:cs="仿宋_GB2312"/>
                <w:b w:val="0"/>
                <w:bCs w:val="0"/>
                <w:i w:val="0"/>
                <w:iCs w:val="0"/>
                <w:color w:val="auto"/>
                <w:sz w:val="24"/>
                <w:szCs w:val="24"/>
                <w:u w:val="none"/>
                <w:lang w:val="en-US" w:eastAsia="zh-CN"/>
              </w:rPr>
              <w:t>本项目于2020年开始投入研发，同年凭借“可分层多层内胆高阻隔食品保鲜容器及其智能化生产线研发及产业化”项目被中国高科技产业化研究会列为科技成果转化重点项目。</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i w:val="0"/>
                <w:iCs w:val="0"/>
                <w:color w:val="auto"/>
                <w:sz w:val="28"/>
                <w:szCs w:val="28"/>
                <w:u w:val="none"/>
                <w:lang w:eastAsia="zh-CN"/>
              </w:rPr>
            </w:pPr>
            <w:r>
              <w:rPr>
                <w:rFonts w:hint="eastAsia" w:ascii="仿宋_GB2312" w:hAnsi="仿宋_GB2312" w:eastAsia="仿宋_GB2312" w:cs="仿宋_GB2312"/>
                <w:b/>
                <w:bCs/>
                <w:i w:val="0"/>
                <w:iCs w:val="0"/>
                <w:color w:val="auto"/>
                <w:sz w:val="28"/>
                <w:szCs w:val="28"/>
                <w:u w:val="none"/>
                <w:lang w:eastAsia="zh-CN"/>
              </w:rPr>
              <w:t>特点：</w:t>
            </w:r>
            <w:r>
              <w:rPr>
                <w:rFonts w:hint="eastAsia" w:ascii="仿宋_GB2312" w:hAnsi="仿宋_GB2312" w:eastAsia="仿宋_GB2312" w:cs="仿宋_GB2312"/>
                <w:i w:val="0"/>
                <w:iCs w:val="0"/>
                <w:color w:val="auto"/>
                <w:sz w:val="28"/>
                <w:szCs w:val="28"/>
                <w:u w:val="none"/>
                <w:lang w:eastAsia="zh-CN"/>
              </w:rPr>
              <w:t>瓶</w:t>
            </w:r>
            <w:r>
              <w:rPr>
                <w:rFonts w:hint="eastAsia" w:ascii="仿宋_GB2312" w:hAnsi="仿宋_GB2312" w:eastAsia="仿宋_GB2312" w:cs="仿宋_GB2312"/>
                <w:b w:val="0"/>
                <w:bCs w:val="0"/>
                <w:i w:val="0"/>
                <w:iCs w:val="0"/>
                <w:color w:val="auto"/>
                <w:sz w:val="24"/>
                <w:szCs w:val="24"/>
                <w:u w:val="none"/>
                <w:lang w:val="en-US" w:eastAsia="zh-CN"/>
              </w:rPr>
              <w:t>盖和包装瓶通过在过料孔外侧形成单向帽与隔板的密封面，能有效降低内容物的流量和内容物的压力；通过在瓶体外壳上设置仅能使空气从外界流入外壳和内袋之间腔室的空气流动控制结构，能有效降低内袋所承受压力，达到防止内容物挤出时喷射的效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vertAlign w:val="baseline"/>
              </w:rPr>
            </w:pPr>
            <w:r>
              <w:rPr>
                <w:rFonts w:hint="eastAsia" w:ascii="仿宋_GB2312" w:hAnsi="仿宋_GB2312" w:eastAsia="仿宋_GB2312" w:cs="仿宋_GB2312"/>
                <w:b/>
                <w:bCs/>
                <w:i w:val="0"/>
                <w:iCs w:val="0"/>
                <w:color w:val="auto"/>
                <w:sz w:val="28"/>
                <w:szCs w:val="28"/>
                <w:u w:val="none"/>
                <w:lang w:eastAsia="zh-CN"/>
              </w:rPr>
              <w:t>应用成果：</w:t>
            </w:r>
            <w:r>
              <w:rPr>
                <w:rFonts w:hint="eastAsia" w:ascii="仿宋_GB2312" w:hAnsi="仿宋_GB2312" w:eastAsia="仿宋_GB2312" w:cs="仿宋_GB2312"/>
                <w:b w:val="0"/>
                <w:bCs w:val="0"/>
                <w:i w:val="0"/>
                <w:iCs w:val="0"/>
                <w:color w:val="auto"/>
                <w:sz w:val="24"/>
                <w:szCs w:val="24"/>
                <w:u w:val="none"/>
                <w:lang w:val="en-US" w:eastAsia="zh-CN"/>
              </w:rPr>
              <w:t>高阻隔复合包装瓶用于存放酱油、醋等调味品，有效降低空气进入内袋，保持调味品风味，延长保质期，并且挤出时有效保持内容物飞溅，减少不必要的浪费。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OTcyZjc5NTM1ZWJkNDFkNDk3NDFlOWNjMjZlM2YifQ=="/>
  </w:docVars>
  <w:rsids>
    <w:rsidRoot w:val="00000000"/>
    <w:rsid w:val="02247ACE"/>
    <w:rsid w:val="04D70BF5"/>
    <w:rsid w:val="06192012"/>
    <w:rsid w:val="06640499"/>
    <w:rsid w:val="07972AF0"/>
    <w:rsid w:val="0C790A16"/>
    <w:rsid w:val="0CC9374C"/>
    <w:rsid w:val="0F1113DA"/>
    <w:rsid w:val="10B464C1"/>
    <w:rsid w:val="11EE155E"/>
    <w:rsid w:val="12CF1390"/>
    <w:rsid w:val="18BB7CEF"/>
    <w:rsid w:val="1B117292"/>
    <w:rsid w:val="20653333"/>
    <w:rsid w:val="20983709"/>
    <w:rsid w:val="23814F05"/>
    <w:rsid w:val="2432352D"/>
    <w:rsid w:val="245429AB"/>
    <w:rsid w:val="26013AFE"/>
    <w:rsid w:val="29B268F2"/>
    <w:rsid w:val="2BD15D21"/>
    <w:rsid w:val="2EF75A9F"/>
    <w:rsid w:val="325977DA"/>
    <w:rsid w:val="32F6EF11"/>
    <w:rsid w:val="336C7797"/>
    <w:rsid w:val="33FE167D"/>
    <w:rsid w:val="34670FD0"/>
    <w:rsid w:val="34B166F0"/>
    <w:rsid w:val="3C2A66B3"/>
    <w:rsid w:val="3D0C0967"/>
    <w:rsid w:val="3DA212CB"/>
    <w:rsid w:val="3FC91E6E"/>
    <w:rsid w:val="41670862"/>
    <w:rsid w:val="44E328F5"/>
    <w:rsid w:val="45C85F51"/>
    <w:rsid w:val="45F35D2E"/>
    <w:rsid w:val="46F250FF"/>
    <w:rsid w:val="47280774"/>
    <w:rsid w:val="495A5150"/>
    <w:rsid w:val="4B4F286F"/>
    <w:rsid w:val="4C771B75"/>
    <w:rsid w:val="4D8471A7"/>
    <w:rsid w:val="523F51F1"/>
    <w:rsid w:val="52974D1F"/>
    <w:rsid w:val="53124658"/>
    <w:rsid w:val="54177EC5"/>
    <w:rsid w:val="55894DF3"/>
    <w:rsid w:val="56044479"/>
    <w:rsid w:val="56507514"/>
    <w:rsid w:val="575136EE"/>
    <w:rsid w:val="5757ADB3"/>
    <w:rsid w:val="57DD3E74"/>
    <w:rsid w:val="58304F89"/>
    <w:rsid w:val="58BA3515"/>
    <w:rsid w:val="5A7D0C9E"/>
    <w:rsid w:val="5DC015CE"/>
    <w:rsid w:val="5F6F775E"/>
    <w:rsid w:val="614918DA"/>
    <w:rsid w:val="624125B1"/>
    <w:rsid w:val="62E95123"/>
    <w:rsid w:val="63E678B4"/>
    <w:rsid w:val="66320B8F"/>
    <w:rsid w:val="66637170"/>
    <w:rsid w:val="68BE078C"/>
    <w:rsid w:val="6A5512F0"/>
    <w:rsid w:val="6C2C7E2E"/>
    <w:rsid w:val="6D0D4104"/>
    <w:rsid w:val="6DF44024"/>
    <w:rsid w:val="6DF46B4F"/>
    <w:rsid w:val="6E414065"/>
    <w:rsid w:val="72331F17"/>
    <w:rsid w:val="75675DB8"/>
    <w:rsid w:val="76037E52"/>
    <w:rsid w:val="769B3CFA"/>
    <w:rsid w:val="7A2C2BCE"/>
    <w:rsid w:val="7B51673F"/>
    <w:rsid w:val="7B803CF3"/>
    <w:rsid w:val="7DA50417"/>
    <w:rsid w:val="7E474901"/>
    <w:rsid w:val="7EDC1B88"/>
    <w:rsid w:val="7F855D7C"/>
    <w:rsid w:val="7FAE7080"/>
    <w:rsid w:val="FBFBD9E7"/>
    <w:rsid w:val="FEBE4D66"/>
    <w:rsid w:val="FFAAA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2"/>
    <w:qFormat/>
    <w:uiPriority w:val="0"/>
    <w:pPr>
      <w:spacing w:line="500" w:lineRule="exact"/>
      <w:ind w:firstLine="420"/>
    </w:pPr>
    <w:rPr>
      <w:rFonts w:eastAsia="宋体"/>
      <w:sz w:val="32"/>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455</Words>
  <Characters>497</Characters>
  <Lines>0</Lines>
  <Paragraphs>0</Paragraphs>
  <TotalTime>4</TotalTime>
  <ScaleCrop>false</ScaleCrop>
  <LinksUpToDate>false</LinksUpToDate>
  <CharactersWithSpaces>497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2022-11-03T02:01:00Z</dcterms:created>
  <dc:creator>1</dc:creator>
  <cp:lastModifiedBy>user</cp:lastModifiedBy>
  <dcterms:modified xsi:type="dcterms:W3CDTF">2023-01-03T10:48:42Z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